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62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</w:rPr>
        <w:t>淄博市张店区残疾人联合会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机关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shd w:val="clear" w:color="auto" w:fill="FFFFFF"/>
        </w:rPr>
        <w:t>20</w:t>
      </w:r>
      <w:r>
        <w:rPr>
          <w:rFonts w:hint="eastAsia" w:ascii="Times New Roman" w:hAnsi="Times New Roman" w:eastAsia="方正小标宋简体" w:cs="方正小标宋简体"/>
          <w:sz w:val="44"/>
          <w:szCs w:val="44"/>
          <w:shd w:val="clear" w:color="auto" w:fill="FFFFFF"/>
          <w:lang w:val="en-US" w:eastAsia="zh-CN"/>
        </w:rPr>
        <w:t>20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</w:rPr>
        <w:t>年政府信息公开工作年度报告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420"/>
        <w:jc w:val="both"/>
        <w:rPr>
          <w:rFonts w:ascii="Times New Roman" w:hAnsi="Times New Roman" w:eastAsia="宋体" w:cs="宋体"/>
          <w:sz w:val="28"/>
          <w:szCs w:val="28"/>
        </w:rPr>
      </w:pP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Calibri" w:eastAsia="仿宋_GB2312" w:cs="Times New Roman"/>
          <w:color w:val="000000"/>
          <w:sz w:val="32"/>
          <w:szCs w:val="32"/>
        </w:rPr>
        <w:t>本报告由张店区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残疾人联合会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按照《中华人民共和国政府信息公开条例》、《山东省政府信息公开办法》、《淄博市政府信息公开规定》要求编制。所列数据的统计期限是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日至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12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日。本报告电子版可在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张店区政务公开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网站查阅或下载（网址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http://www.zhangdian.gov.cn/gongkai/site_zdqcjrlhh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）。如对报告内容有疑问，请与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淄博市张店区残疾人联合会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机关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联系（地址：张店区新村西路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226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号区政务中心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134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房间；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邮编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:255020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:0533-2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212161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电子邮箱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 zdqclbgs@zb.shandong.cn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）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ascii="Times New Roman" w:hAnsi="Times New Roman" w:eastAsia="宋体" w:cs="宋体"/>
          <w:color w:val="222222"/>
          <w:kern w:val="0"/>
          <w:sz w:val="24"/>
        </w:rPr>
      </w:pPr>
      <w:r>
        <w:rPr>
          <w:rFonts w:hint="eastAsia" w:ascii="Times New Roman" w:hAnsi="黑体" w:eastAsia="黑体" w:cs="黑体"/>
          <w:sz w:val="32"/>
          <w:szCs w:val="32"/>
          <w:shd w:val="clear" w:color="auto" w:fill="FFFFFF"/>
        </w:rPr>
        <w:t>一、总体情况</w:t>
      </w:r>
    </w:p>
    <w:p>
      <w:pPr>
        <w:spacing w:line="560" w:lineRule="exact"/>
        <w:ind w:firstLine="640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2020年张店区残联机关政务公开工作，以残疾人工作为中心，严格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按照全国、省、市、区政府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政务公开工作相关要求，开展政务信息公开工作。区残联机关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不断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建立健全和完善各项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工作机制，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全面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深化信息公开力度，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提升信息公开水平，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确保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信息发布及时、准确、有效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2020年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区残联机关政务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信息公开工作运行正常，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兼职政务信息公开人员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1名，人大建议办理2件，政协提案办理1件，</w:t>
      </w:r>
      <w:bookmarkStart w:id="0" w:name="_GoBack"/>
      <w:bookmarkEnd w:id="0"/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确保了群众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对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区残联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工作的知情权、表达权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参与权和监督权，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区残联政务</w:t>
      </w:r>
      <w:r>
        <w:rPr>
          <w:rFonts w:hint="default" w:ascii="Times New Roman" w:hAnsi="Calibri" w:eastAsia="仿宋_GB2312" w:cs="Times New Roman"/>
          <w:color w:val="000000"/>
          <w:sz w:val="32"/>
          <w:szCs w:val="32"/>
        </w:rPr>
        <w:t>公开工作质量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不管</w:t>
      </w:r>
      <w:r>
        <w:rPr>
          <w:rFonts w:hint="default" w:ascii="Times New Roman" w:hAnsi="Calibri" w:eastAsia="仿宋_GB2312" w:cs="Times New Roman"/>
          <w:color w:val="000000"/>
          <w:sz w:val="32"/>
          <w:szCs w:val="32"/>
        </w:rPr>
        <w:t>提高，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政务服务水平和</w:t>
      </w:r>
      <w:r>
        <w:rPr>
          <w:rFonts w:hint="default" w:ascii="Times New Roman" w:hAnsi="Calibri" w:eastAsia="仿宋_GB2312" w:cs="Times New Roman"/>
          <w:color w:val="000000"/>
          <w:sz w:val="32"/>
          <w:szCs w:val="32"/>
        </w:rPr>
        <w:t>群众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满意度进一步提升。</w:t>
      </w:r>
    </w:p>
    <w:p>
      <w:pPr>
        <w:pStyle w:val="4"/>
        <w:widowControl/>
        <w:shd w:val="clear" w:color="auto" w:fill="FFFFFF"/>
        <w:spacing w:beforeAutospacing="0" w:after="240" w:afterAutospacing="0"/>
        <w:ind w:firstLine="640"/>
        <w:jc w:val="both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708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本年新</w:t>
            </w:r>
            <w:r>
              <w:rPr>
                <w:rFonts w:hint="eastAsia" w:ascii="Times New Roman" w:hAnsi="Times New Roman" w:cstheme="minorEastAsia"/>
                <w:kern w:val="0"/>
                <w:sz w:val="24"/>
              </w:rPr>
              <w:br w:type="textWrapping"/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对外公开</w:t>
            </w:r>
          </w:p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本年增</w:t>
            </w: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/</w:t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　1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　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本年增</w:t>
            </w: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/</w:t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本年增</w:t>
            </w: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/</w:t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p>
      <w:pPr>
        <w:pStyle w:val="4"/>
        <w:widowControl/>
        <w:shd w:val="clear" w:color="auto" w:fill="FFFFFF"/>
        <w:spacing w:beforeAutospacing="0" w:after="240" w:afterAutospacing="0"/>
        <w:ind w:left="-199" w:leftChars="-95" w:firstLine="620"/>
        <w:jc w:val="both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b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宋体" w:eastAsia="宋体" w:cs="宋体"/>
                <w:kern w:val="0"/>
                <w:sz w:val="15"/>
                <w:szCs w:val="15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危及</w:t>
            </w: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“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三安全一稳定</w:t>
            </w: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6.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7.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8.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要求行政机关确认或重新</w:t>
            </w:r>
          </w:p>
          <w:p>
            <w:pPr>
              <w:widowControl/>
              <w:spacing w:line="300" w:lineRule="exact"/>
              <w:ind w:firstLine="20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黑体" w:cs="宋体"/>
          <w:sz w:val="32"/>
          <w:szCs w:val="32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Calibri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Times New Roman" w:hAnsi="Times New Roman" w:eastAsia="宋体" w:cs="宋体"/>
          <w:sz w:val="24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黑体" w:cs="宋体"/>
          <w:sz w:val="32"/>
          <w:szCs w:val="32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年，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区残联在政务信息公开工作中，集中发力，按时按要求完成了各项工作，但是依然存在一些问题。比如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：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政务信息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公开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工作长效机制不够完善，政务公开工作不够创新，仍是按照上级安排按部就班开展工作，政务信息公开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意识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有待增强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进一步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做好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政府信息公开工作，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下一步，区残联将创新工作，真抓实干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强化领导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进一步提升对政务信息公开工作的认识，继续将政务信息公开工作纳入从残联年度重点工作，强化领导，确保信息及时、高效、完整公开。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立足群众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要不断完善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政务信息公开的内容、形式，对涉及广大残疾人的重大问题、决策和制度应及时公开，提高公开针对性。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进一步做好公开和不予公开两类信息的界定，完善主动公开的信息目录。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完善制度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进一步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完善政府信息公开制度，严格按照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张店区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政府信息公开基本目录和年度政务公开工作要点要求，严格考核问责，加强社会监督，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不断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加强政务公开目录、内容规范化建设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。积极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处理来自广大群众对区残联政务公开工作的意见和建议。健全完善信息公开保密、审查制度，确保区残联信息公开工作科学化、程序化、标准化。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黑体" w:cs="宋体"/>
          <w:sz w:val="32"/>
          <w:szCs w:val="32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没有需要报告的其他事项。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B4105D4"/>
    <w:rsid w:val="000D1159"/>
    <w:rsid w:val="002C5B52"/>
    <w:rsid w:val="003C3DCB"/>
    <w:rsid w:val="003F475E"/>
    <w:rsid w:val="00476ACF"/>
    <w:rsid w:val="005A5513"/>
    <w:rsid w:val="006E1FC7"/>
    <w:rsid w:val="00901FD7"/>
    <w:rsid w:val="009844C0"/>
    <w:rsid w:val="00AB1A96"/>
    <w:rsid w:val="00AD3CA8"/>
    <w:rsid w:val="00B121CD"/>
    <w:rsid w:val="00C26EFC"/>
    <w:rsid w:val="00CD0F85"/>
    <w:rsid w:val="00E729D2"/>
    <w:rsid w:val="00E80C3A"/>
    <w:rsid w:val="0A780477"/>
    <w:rsid w:val="2E223195"/>
    <w:rsid w:val="35C33367"/>
    <w:rsid w:val="37464714"/>
    <w:rsid w:val="3AE6555A"/>
    <w:rsid w:val="40066E40"/>
    <w:rsid w:val="4B24395B"/>
    <w:rsid w:val="4F886D1F"/>
    <w:rsid w:val="56015F00"/>
    <w:rsid w:val="57574EE4"/>
    <w:rsid w:val="57D65D24"/>
    <w:rsid w:val="7B41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1634</Words>
  <Characters>1763</Characters>
  <Lines>15</Lines>
  <Paragraphs>4</Paragraphs>
  <TotalTime>42</TotalTime>
  <ScaleCrop>false</ScaleCrop>
  <LinksUpToDate>false</LinksUpToDate>
  <CharactersWithSpaces>1796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2019-12-13T05:37:00Z</dcterms:created>
  <dc:creator>January</dc:creator>
  <cp:lastModifiedBy>Administrator</cp:lastModifiedBy>
  <cp:lastPrinted>2020-01-09T01:49:00Z</cp:lastPrinted>
  <dcterms:modified xsi:type="dcterms:W3CDTF">2021-01-29T03:21:07Z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