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</w:rPr>
      </w:pP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-US" w:eastAsia="zh-CN"/>
        </w:rPr>
        <w:t>张店区教育和体育局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-US" w:eastAsia="zh-CN"/>
        </w:rPr>
        <w:t>3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-US" w:eastAsia="zh-CN"/>
        </w:rPr>
        <w:t>年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</w:rPr>
        <w:t>政府信息公开工作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</w:rPr>
        <w:t>年度报告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Times New Roman" w:hAnsi="Times New Roman" w:eastAsia="宋体" w:cs="宋体"/>
          <w:i w:val="0"/>
          <w:caps w:val="0"/>
          <w:color w:val="auto"/>
          <w:spacing w:val="0"/>
          <w:sz w:val="24"/>
          <w:szCs w:val="24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宋体" w:cs="宋体"/>
          <w:i w:val="0"/>
          <w:caps w:val="0"/>
          <w:color w:val="auto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本年度报告中所列数据的统计期限自202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年1月1日起，至202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年12月31日止。如对报告内容有疑问，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请与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淄博市张店区教育和体育局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联系（地址：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张店区和平路19号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；邮编：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255000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；电话：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0533-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2869953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；邮箱：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lang w:val="en-US" w:eastAsia="zh-CN"/>
        </w:rPr>
        <w:t>zdjy408@163.com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lang w:eastAsia="zh-CN"/>
        </w:rPr>
        <w:t>）。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lang w:val="en-US" w:eastAsia="zh-CN"/>
        </w:rPr>
        <w:t xml:space="preserve"> 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</w:rPr>
        <w:t>一、总体情</w:t>
      </w: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16"/>
          <w:szCs w:val="16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年，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张店区教育和体育局坚持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以习近平新时代中国特色社会主义思想为指导，深入学习贯彻党的二十大精神和习近平总书记关于教育的重要论述，紧紧围绕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区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委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区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政府中心工作，聚焦便民利民、坚持规范创新，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保障广大群众的知情权和监督权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以更高站位、更实举措、更严要求全面深化政务公开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textAlignment w:val="auto"/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（一）主动公开方面。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我局围绕当前工作以及社会公众关切的热点领域问题，根据职责分工，细化工作方案和配套措施，认真做好政府信息公开工作，推动信息公开准时、透亮、完整，切实做到主动公开信息真实，确保信息公开工作抓出实效。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本年度主动在“张店区人民政府网”公开政府信息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2026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条，包括履职依据、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机构职能、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规划计划、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会议公开、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行政权力、建议提案、财政信息、重点领域信息、政策解读、人事信息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业务动态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等。其中履职依据类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条，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机构职能类1条，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规划计划类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条，会议公开类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条，行政权力类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26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条，建议提案类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52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条，财政信息类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条，重点领域信息公开类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18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38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条，政策解读类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条，人事信息类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条，业务动态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类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条，政务公开保障机制类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条。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textAlignment w:val="auto"/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（二）依申请公开工作方面。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本年度我局共收到依申请公开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件，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申请内容涉及学位情况，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较往年有所减少。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我局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依法依规做好依申请公开工作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，并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在法定期限内受理办结，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全年没有发生因政府信息公开工作引发举报、投诉、申请行政复议或提起行政诉讼的情况。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16"/>
          <w:szCs w:val="16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（三）政府信息管理方面。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加强和规范政府信息管理，准确把握不同类型公开要求，科学合理确定公开方式，严格落实信息发布主体责任和“三审三校”“先审后发”机制，严把政治关、法律关、政策关、保密关和文字关。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本年度我局严格按照《中华人民共和国政府信息公开条例》第14条规定，未发现有“公开涉及国家秘密、商业秘密、个人隐私的政府信息”的行为。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16"/>
          <w:szCs w:val="16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（四）政府信息公开平台建设方面。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本年度我局继续依托张店区人民政府网、“张店教育”微信公众号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视频号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及时、准确公开学校的相关信息与动态，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确保政务信息的完整性和实效性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textAlignment w:val="auto"/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（五）监督保障方面。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我局政府信息公开工作由局办公室牵头，其他科室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协调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配合，安排1名兼职人员负责政府信息公开工作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不断强化日常监管工作。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召开动员部署会，强化全区教育体育系统工作人员主动公开的意识。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6"/>
        <w:tblW w:w="88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2206"/>
        <w:gridCol w:w="2206"/>
        <w:gridCol w:w="22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auto"/>
                <w:kern w:val="0"/>
                <w:szCs w:val="21"/>
              </w:rPr>
              <w:t>第二十条第（一）项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  <w:t>信息内容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  <w:t>本年制发件数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  <w:t>本年废止件数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</w:rPr>
              <w:t>规章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Calibri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highlight w:val="none"/>
              </w:rPr>
              <w:t>行政规范性文件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auto"/>
                <w:kern w:val="0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</w:rPr>
              <w:t>行政许可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auto"/>
                <w:kern w:val="0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</w:rPr>
              <w:t>行政处罚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</w:rPr>
              <w:t>行政强制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auto"/>
                <w:kern w:val="0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</w:rPr>
              <w:t>行政事业性收费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三、收到和处理政府信息公开申请情况</w:t>
      </w:r>
    </w:p>
    <w:tbl>
      <w:tblPr>
        <w:tblStyle w:val="6"/>
        <w:tblW w:w="95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6"/>
        <w:gridCol w:w="1701"/>
        <w:gridCol w:w="2976"/>
        <w:gridCol w:w="747"/>
        <w:gridCol w:w="5"/>
        <w:gridCol w:w="535"/>
        <w:gridCol w:w="5"/>
        <w:gridCol w:w="535"/>
        <w:gridCol w:w="720"/>
        <w:gridCol w:w="675"/>
        <w:gridCol w:w="525"/>
        <w:gridCol w:w="1"/>
        <w:gridCol w:w="7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5093" w:type="dxa"/>
            <w:gridSpan w:val="3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Cs w:val="21"/>
              </w:rPr>
              <w:t>（本列数据的勾稽关系为：第一项加第二项之和，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Cs w:val="21"/>
              </w:rPr>
              <w:t>等于第三项加第四项之和）</w:t>
            </w:r>
          </w:p>
        </w:tc>
        <w:tc>
          <w:tcPr>
            <w:tcW w:w="4448" w:type="dxa"/>
            <w:gridSpan w:val="10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color w:val="auto"/>
                <w:szCs w:val="21"/>
              </w:rPr>
            </w:pPr>
          </w:p>
        </w:tc>
        <w:tc>
          <w:tcPr>
            <w:tcW w:w="747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自然人</w:t>
            </w:r>
          </w:p>
        </w:tc>
        <w:tc>
          <w:tcPr>
            <w:tcW w:w="3000" w:type="dxa"/>
            <w:gridSpan w:val="7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法人或其他组织</w:t>
            </w:r>
          </w:p>
        </w:tc>
        <w:tc>
          <w:tcPr>
            <w:tcW w:w="701" w:type="dxa"/>
            <w:gridSpan w:val="2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color w:val="auto"/>
                <w:szCs w:val="21"/>
              </w:rPr>
            </w:pPr>
          </w:p>
        </w:tc>
        <w:tc>
          <w:tcPr>
            <w:tcW w:w="747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6" w:leftChars="-51" w:right="-107" w:rightChars="-51" w:hanging="1"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商业企业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7" w:leftChars="-51" w:right="-107" w:rightChars="-51"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科研机构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7" w:leftChars="-51" w:right="-107" w:rightChars="-51"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社会公益组织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6" w:leftChars="-51" w:right="-107" w:rightChars="-51" w:hanging="1"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法律服务机构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3" w:leftChars="-30" w:right="-134" w:rightChars="-64"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其他</w:t>
            </w:r>
          </w:p>
        </w:tc>
        <w:tc>
          <w:tcPr>
            <w:tcW w:w="701" w:type="dxa"/>
            <w:gridSpan w:val="2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一、</w:t>
            </w:r>
            <w:bookmarkStart w:id="0" w:name="_Hlk66973412"/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本年新收政府信息公开申请数量</w:t>
            </w:r>
            <w:bookmarkEnd w:id="0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三、本年度办理结果</w:t>
            </w: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（一）予以公开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（二）部分公开（</w:t>
            </w:r>
            <w:bookmarkStart w:id="1" w:name="_Hlk66973981"/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区分处理的，只计这一情形，不计其他情形</w:t>
            </w:r>
            <w:bookmarkEnd w:id="1"/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）</w:t>
            </w:r>
            <w:bookmarkStart w:id="10" w:name="_GoBack"/>
            <w:bookmarkEnd w:id="10"/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（三）不予公开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1.属于国家秘密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2.</w:t>
            </w:r>
            <w:bookmarkStart w:id="2" w:name="_Hlk66974104"/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其他法律行政法规禁止公开</w:t>
            </w:r>
            <w:bookmarkEnd w:id="2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3.危及“三安全一稳定”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4.</w:t>
            </w:r>
            <w:bookmarkStart w:id="3" w:name="_Hlk66974290"/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保护第三方合法权益</w:t>
            </w:r>
            <w:bookmarkEnd w:id="3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5.属于三类内部事务信息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6.</w:t>
            </w:r>
            <w:bookmarkStart w:id="4" w:name="_Hlk66974555"/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属于四类过程性信息</w:t>
            </w:r>
            <w:bookmarkEnd w:id="4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7.属于行政执法案卷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8.</w:t>
            </w:r>
            <w:bookmarkStart w:id="5" w:name="_Hlk66975211"/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属于行政查询事项</w:t>
            </w:r>
            <w:bookmarkEnd w:id="5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（四）无法提供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1.本机关不掌握相关政府信息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2.</w:t>
            </w:r>
            <w:bookmarkStart w:id="6" w:name="_Hlk66975392"/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没有现成信息需要另行制作</w:t>
            </w:r>
            <w:bookmarkEnd w:id="6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3.</w:t>
            </w:r>
            <w:bookmarkStart w:id="7" w:name="_Hlk66975466"/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补正后申请内容仍不明确</w:t>
            </w:r>
            <w:bookmarkEnd w:id="7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（五）不予处理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1.</w:t>
            </w:r>
            <w:bookmarkStart w:id="8" w:name="_Hlk66975537"/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信访举报投诉类申请</w:t>
            </w:r>
            <w:bookmarkEnd w:id="8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2.重复申请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3.要求提供公开出版物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4.无正当理由大量反复申请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5.要求行政机关确认或重新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0" w:firstLineChars="100"/>
              <w:textAlignment w:val="auto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出具已获取信息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（六）其他处理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color w:val="auto"/>
              </w:rPr>
            </w:pPr>
            <w:r>
              <w:rPr>
                <w:rFonts w:hint="eastAsia" w:ascii="Times New Roman" w:hAnsi="Times New Roman" w:eastAsia="仿宋_GB2312"/>
                <w:color w:val="auto"/>
              </w:rPr>
              <w:t>1.申请人无正当理由逾期不补正、行政机关不再处理其政府信息公开申请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</w:rPr>
              <w:t>2.申请人逾期未按收费通知要求缴纳费用、行政机关不再处理其政府信息公开申请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</w:rPr>
              <w:t>3.其他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（七）总计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四、结转下年度继续办理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四、政府信息公开行政复议、行政诉讼情况</w:t>
      </w:r>
    </w:p>
    <w:tbl>
      <w:tblPr>
        <w:tblStyle w:val="6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49" w:leftChars="-71" w:right="-170" w:rightChars="-81"/>
              <w:jc w:val="center"/>
              <w:textAlignment w:val="auto"/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49" w:leftChars="-71" w:right="-170" w:rightChars="-81"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43" w:leftChars="-21" w:right="-132" w:rightChars="-63" w:hanging="1"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82" w:leftChars="-39" w:right="-97" w:rightChars="-46"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18" w:leftChars="-56" w:right="-118" w:rightChars="-56"/>
              <w:jc w:val="center"/>
              <w:textAlignment w:val="auto"/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18" w:leftChars="-56" w:right="-118" w:rightChars="-56"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bookmarkStart w:id="9" w:name="_Hlk67039688"/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复议后起诉</w:t>
            </w:r>
            <w:bookmarkEnd w:id="9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26" w:rightChars="-60"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86" w:leftChars="-41" w:right="-88" w:rightChars="-42"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26" w:leftChars="-60" w:right="-136" w:rightChars="-65"/>
              <w:jc w:val="center"/>
              <w:textAlignment w:val="auto"/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26" w:leftChars="-60" w:right="-136" w:rightChars="-65"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64" w:leftChars="-78" w:right="-153" w:rightChars="-73"/>
              <w:jc w:val="center"/>
              <w:textAlignment w:val="auto"/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64" w:leftChars="-78" w:right="-153" w:rightChars="-73"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99" w:leftChars="-47" w:right="-78" w:rightChars="-37"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36" w:leftChars="-65" w:right="-124" w:rightChars="-59"/>
              <w:jc w:val="center"/>
              <w:textAlignment w:val="auto"/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36" w:leftChars="-65" w:right="-124" w:rightChars="-59"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73" w:leftChars="-83" w:right="-134" w:rightChars="-64" w:hanging="1"/>
              <w:jc w:val="center"/>
              <w:textAlignment w:val="auto"/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73" w:leftChars="-83" w:right="-134" w:rightChars="-64" w:hanging="1"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67" w:leftChars="-33" w:right="-105" w:rightChars="-50" w:hanging="2" w:hangingChars="1"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2023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年，我局政府信息公开工作存在信息更新的时效性有 待进一步提高、主动性有待提升、信息公开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质量方面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有待进一步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提升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等问题。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我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局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严格落实国家、省、市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、区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有关政府信息公开工作的要求，在增强工作实效方面下功夫。一是定期开展政务公开工作培训，提升政务公开的能力和水平，增强服务意识和主动接受监督意识。二是进一步强化主动公开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对涉及群众切身利益、需社会广泛知晓的文件及时主动公开。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（一）依据《政府信息公开信息处理费管理办法》收取信息处理费的情况。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我局严格按照《中华人民共和国政府信息公开条例》的规定公开政府信息，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2023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年度未收取涉及政府信息公开申请的任何费用。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（二）本年度人大代表建议和政协提案办理情况。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202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3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年共收到区人大建议、政协提案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51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件。我局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不断探索办理工作的新思路、新方法，完善办理机制，主动与代表委员们联系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，满意率达到了100%。在区人大专项评议工作中，我局取得了评议部门第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名的好成绩。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/>
        <w:textAlignment w:val="auto"/>
        <w:outlineLvl w:val="9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（三）本单位在政务公开制度、内容、形式和平台建设方面的创新实践情况。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202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3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年，我局继续深入推进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中小学校外公开和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幼儿园园务公开工作，全方位展现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我区各学校、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幼儿园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工作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制度、学生管理、教学信息等工作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，切实保障群众的知情权、表达权、监督权。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宋体" w:cs="宋体"/>
          <w:i w:val="0"/>
          <w:caps w:val="0"/>
          <w:color w:val="auto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（四）《2023年张店区政务公开工作方案》落实情况。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本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度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我局严格按照《202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3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年淄博市张店区政务公开工作方案》要求，逐项落实工作任务，通过多种形式公开学前教育、义务教育等方面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信息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，不断完善政务公开平台。</w:t>
      </w:r>
    </w:p>
    <w:sectPr>
      <w:footerReference r:id="rId3" w:type="default"/>
      <w:pgSz w:w="11906" w:h="16838"/>
      <w:pgMar w:top="2098" w:right="1474" w:bottom="1984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yMTY0YWY3NWE0YjQxMGZkZGY2NmMyMjllOTIzYzMifQ=="/>
  </w:docVars>
  <w:rsids>
    <w:rsidRoot w:val="11AF18C8"/>
    <w:rsid w:val="0AEA4A1A"/>
    <w:rsid w:val="0B330528"/>
    <w:rsid w:val="0B7A7FCD"/>
    <w:rsid w:val="0D4D54AE"/>
    <w:rsid w:val="0D72249E"/>
    <w:rsid w:val="11AF18C8"/>
    <w:rsid w:val="141D2158"/>
    <w:rsid w:val="14A02B65"/>
    <w:rsid w:val="1A6A77C7"/>
    <w:rsid w:val="1D2A3A5B"/>
    <w:rsid w:val="1EEF9D2B"/>
    <w:rsid w:val="1EF567A3"/>
    <w:rsid w:val="1EFED2BC"/>
    <w:rsid w:val="1F6FA78F"/>
    <w:rsid w:val="1F97332B"/>
    <w:rsid w:val="1FFB391B"/>
    <w:rsid w:val="267A2F26"/>
    <w:rsid w:val="27547DC5"/>
    <w:rsid w:val="297FAC76"/>
    <w:rsid w:val="2A1F4553"/>
    <w:rsid w:val="2C26336F"/>
    <w:rsid w:val="2DA7DE71"/>
    <w:rsid w:val="2DF97147"/>
    <w:rsid w:val="2F6F1AFF"/>
    <w:rsid w:val="2FAD00FC"/>
    <w:rsid w:val="2FD1CCE0"/>
    <w:rsid w:val="2FFFE3B9"/>
    <w:rsid w:val="33FFB2B4"/>
    <w:rsid w:val="33FFC301"/>
    <w:rsid w:val="3567E435"/>
    <w:rsid w:val="37699AAC"/>
    <w:rsid w:val="37F7E421"/>
    <w:rsid w:val="39FF13E5"/>
    <w:rsid w:val="3AF2D530"/>
    <w:rsid w:val="3BBB6E46"/>
    <w:rsid w:val="3C1A7C0D"/>
    <w:rsid w:val="3C7E7E4E"/>
    <w:rsid w:val="3CFD4BC8"/>
    <w:rsid w:val="3DEE7C01"/>
    <w:rsid w:val="3EF6348E"/>
    <w:rsid w:val="3EFB61AD"/>
    <w:rsid w:val="3F37CDAB"/>
    <w:rsid w:val="3F7FE9C5"/>
    <w:rsid w:val="3F9FBD48"/>
    <w:rsid w:val="3FAF0AAB"/>
    <w:rsid w:val="3FBF62C6"/>
    <w:rsid w:val="3FDFF999"/>
    <w:rsid w:val="3FFF26B4"/>
    <w:rsid w:val="40F23470"/>
    <w:rsid w:val="42D3B604"/>
    <w:rsid w:val="44E232DC"/>
    <w:rsid w:val="48FF5436"/>
    <w:rsid w:val="49A90B62"/>
    <w:rsid w:val="4A3D64E2"/>
    <w:rsid w:val="4ABF7F8E"/>
    <w:rsid w:val="4B9FE3C2"/>
    <w:rsid w:val="4BC9F5B5"/>
    <w:rsid w:val="4DEDA4D5"/>
    <w:rsid w:val="4EDA594B"/>
    <w:rsid w:val="4FDFB8AE"/>
    <w:rsid w:val="4FEFE2F2"/>
    <w:rsid w:val="4FFBBC6E"/>
    <w:rsid w:val="506F30FD"/>
    <w:rsid w:val="54FBE57F"/>
    <w:rsid w:val="55820643"/>
    <w:rsid w:val="55BDBFC2"/>
    <w:rsid w:val="567444B5"/>
    <w:rsid w:val="57478A97"/>
    <w:rsid w:val="57790FC4"/>
    <w:rsid w:val="57AB6C62"/>
    <w:rsid w:val="57D7056B"/>
    <w:rsid w:val="58692CBA"/>
    <w:rsid w:val="59DFD1AD"/>
    <w:rsid w:val="59FC080A"/>
    <w:rsid w:val="59FDCAFB"/>
    <w:rsid w:val="59FDDC8B"/>
    <w:rsid w:val="5ABF35A0"/>
    <w:rsid w:val="5ABF657F"/>
    <w:rsid w:val="5AF7DF0E"/>
    <w:rsid w:val="5BFFFB06"/>
    <w:rsid w:val="5C2A66D5"/>
    <w:rsid w:val="5DEF33E6"/>
    <w:rsid w:val="5DFDAE03"/>
    <w:rsid w:val="5EFF46B3"/>
    <w:rsid w:val="5F4F50E3"/>
    <w:rsid w:val="5F586D45"/>
    <w:rsid w:val="5F6A595A"/>
    <w:rsid w:val="5F7D608F"/>
    <w:rsid w:val="5FAF2704"/>
    <w:rsid w:val="5FCF4F74"/>
    <w:rsid w:val="5FFC97AA"/>
    <w:rsid w:val="5FFE7671"/>
    <w:rsid w:val="640A5F1B"/>
    <w:rsid w:val="645F063B"/>
    <w:rsid w:val="65ECF1BF"/>
    <w:rsid w:val="663FF422"/>
    <w:rsid w:val="6698303C"/>
    <w:rsid w:val="676547E9"/>
    <w:rsid w:val="679E5140"/>
    <w:rsid w:val="67BA5745"/>
    <w:rsid w:val="67E43B26"/>
    <w:rsid w:val="697E7356"/>
    <w:rsid w:val="69FDEC77"/>
    <w:rsid w:val="6B2DDFAE"/>
    <w:rsid w:val="6B887A32"/>
    <w:rsid w:val="6BEF68BF"/>
    <w:rsid w:val="6DD37989"/>
    <w:rsid w:val="6DFF5019"/>
    <w:rsid w:val="6FAC3CC5"/>
    <w:rsid w:val="6FFA3357"/>
    <w:rsid w:val="714B7F20"/>
    <w:rsid w:val="74CBDF4F"/>
    <w:rsid w:val="74DC48C7"/>
    <w:rsid w:val="75B7D147"/>
    <w:rsid w:val="75EF4115"/>
    <w:rsid w:val="75FF6493"/>
    <w:rsid w:val="76D01266"/>
    <w:rsid w:val="76D12E07"/>
    <w:rsid w:val="77181135"/>
    <w:rsid w:val="773323F4"/>
    <w:rsid w:val="77AFA716"/>
    <w:rsid w:val="77D0B492"/>
    <w:rsid w:val="77DDA94D"/>
    <w:rsid w:val="77F788A5"/>
    <w:rsid w:val="77FB2453"/>
    <w:rsid w:val="77FF16EB"/>
    <w:rsid w:val="79F145A3"/>
    <w:rsid w:val="79F7DD72"/>
    <w:rsid w:val="7A5F3BC1"/>
    <w:rsid w:val="7A7F5900"/>
    <w:rsid w:val="7AD97004"/>
    <w:rsid w:val="7AFF3652"/>
    <w:rsid w:val="7BBE7574"/>
    <w:rsid w:val="7BF565BA"/>
    <w:rsid w:val="7C8B294F"/>
    <w:rsid w:val="7DB1BF67"/>
    <w:rsid w:val="7DEF83EB"/>
    <w:rsid w:val="7DFE5BF9"/>
    <w:rsid w:val="7DFFFB21"/>
    <w:rsid w:val="7E2F1AA9"/>
    <w:rsid w:val="7EDFCB2D"/>
    <w:rsid w:val="7F1FD345"/>
    <w:rsid w:val="7F4F628D"/>
    <w:rsid w:val="7F51DC5A"/>
    <w:rsid w:val="7F7D9FD8"/>
    <w:rsid w:val="7F7DB70C"/>
    <w:rsid w:val="7F7F00C0"/>
    <w:rsid w:val="7FAE99D6"/>
    <w:rsid w:val="7FAF0AA5"/>
    <w:rsid w:val="7FAFEE82"/>
    <w:rsid w:val="7FD52939"/>
    <w:rsid w:val="7FD601A3"/>
    <w:rsid w:val="7FE136D8"/>
    <w:rsid w:val="7FE33C58"/>
    <w:rsid w:val="7FEA594E"/>
    <w:rsid w:val="7FEEB283"/>
    <w:rsid w:val="7FF3C5F5"/>
    <w:rsid w:val="7FF687BD"/>
    <w:rsid w:val="7FFB7FD5"/>
    <w:rsid w:val="7FFF5995"/>
    <w:rsid w:val="7FFF5F2A"/>
    <w:rsid w:val="8CE3C832"/>
    <w:rsid w:val="937FF006"/>
    <w:rsid w:val="9BED0BAC"/>
    <w:rsid w:val="9BFA0E74"/>
    <w:rsid w:val="9BFFF7EF"/>
    <w:rsid w:val="9EF5BCA0"/>
    <w:rsid w:val="9F7FF7AB"/>
    <w:rsid w:val="9F9F6465"/>
    <w:rsid w:val="A6EC7140"/>
    <w:rsid w:val="B06F583F"/>
    <w:rsid w:val="B1FF84B5"/>
    <w:rsid w:val="B4FD23C0"/>
    <w:rsid w:val="B7531CC1"/>
    <w:rsid w:val="B7BDA605"/>
    <w:rsid w:val="B7E713BB"/>
    <w:rsid w:val="B7FD55C5"/>
    <w:rsid w:val="B9D665D3"/>
    <w:rsid w:val="BA1AFE2A"/>
    <w:rsid w:val="BADFBF21"/>
    <w:rsid w:val="BB9F4788"/>
    <w:rsid w:val="BBB72A76"/>
    <w:rsid w:val="BBF6167E"/>
    <w:rsid w:val="BC773C7A"/>
    <w:rsid w:val="BCCA878B"/>
    <w:rsid w:val="BD17DCC4"/>
    <w:rsid w:val="BE1A4601"/>
    <w:rsid w:val="BEFB5364"/>
    <w:rsid w:val="BF3F4EDD"/>
    <w:rsid w:val="BF9CA563"/>
    <w:rsid w:val="BFA4314D"/>
    <w:rsid w:val="BFCDB3D4"/>
    <w:rsid w:val="BFCE6BBB"/>
    <w:rsid w:val="BFCFD74B"/>
    <w:rsid w:val="BFD9F1B6"/>
    <w:rsid w:val="BFFB7E30"/>
    <w:rsid w:val="BFFF1E60"/>
    <w:rsid w:val="BFFF632F"/>
    <w:rsid w:val="BFFF6FDD"/>
    <w:rsid w:val="CBFFD682"/>
    <w:rsid w:val="CE7E936C"/>
    <w:rsid w:val="CFEE1893"/>
    <w:rsid w:val="CFEF45BC"/>
    <w:rsid w:val="D169A40B"/>
    <w:rsid w:val="D3F79759"/>
    <w:rsid w:val="D4FA0C26"/>
    <w:rsid w:val="D749D24F"/>
    <w:rsid w:val="D7B9167B"/>
    <w:rsid w:val="DAEFFD6D"/>
    <w:rsid w:val="DB7F579F"/>
    <w:rsid w:val="DBE9D810"/>
    <w:rsid w:val="DBF81840"/>
    <w:rsid w:val="DBFFB4A6"/>
    <w:rsid w:val="DDE6AEB6"/>
    <w:rsid w:val="DDE7507C"/>
    <w:rsid w:val="DDF61B0D"/>
    <w:rsid w:val="DE2FBA7D"/>
    <w:rsid w:val="DE7FF687"/>
    <w:rsid w:val="DEDFFAA1"/>
    <w:rsid w:val="DF7F1EB8"/>
    <w:rsid w:val="DF7FDB36"/>
    <w:rsid w:val="DF9EBCDA"/>
    <w:rsid w:val="DFA799CC"/>
    <w:rsid w:val="DFBF65D5"/>
    <w:rsid w:val="DFDA111C"/>
    <w:rsid w:val="DFFEBADC"/>
    <w:rsid w:val="DFFFF1D6"/>
    <w:rsid w:val="EB739338"/>
    <w:rsid w:val="EBCB7DBE"/>
    <w:rsid w:val="ED5FDAB5"/>
    <w:rsid w:val="EDD9EA72"/>
    <w:rsid w:val="EEB55AE4"/>
    <w:rsid w:val="EEB7ADF7"/>
    <w:rsid w:val="EEFF5DC1"/>
    <w:rsid w:val="EF6517DA"/>
    <w:rsid w:val="EF779708"/>
    <w:rsid w:val="EF7B8356"/>
    <w:rsid w:val="F1BF809A"/>
    <w:rsid w:val="F3DF1E36"/>
    <w:rsid w:val="F3FB2AF5"/>
    <w:rsid w:val="F3FD79C6"/>
    <w:rsid w:val="F57FE209"/>
    <w:rsid w:val="F6FFA011"/>
    <w:rsid w:val="F77EF1DF"/>
    <w:rsid w:val="F7BF29DD"/>
    <w:rsid w:val="F7C6E28F"/>
    <w:rsid w:val="F7DF3BA0"/>
    <w:rsid w:val="F7F38E38"/>
    <w:rsid w:val="F83DEEAF"/>
    <w:rsid w:val="F8B3BE0D"/>
    <w:rsid w:val="F8BD1FB4"/>
    <w:rsid w:val="F8FF8C9A"/>
    <w:rsid w:val="F9D74DC4"/>
    <w:rsid w:val="FADFE440"/>
    <w:rsid w:val="FAF6D81D"/>
    <w:rsid w:val="FB763391"/>
    <w:rsid w:val="FB9E5F7D"/>
    <w:rsid w:val="FBBB334B"/>
    <w:rsid w:val="FBEFE45A"/>
    <w:rsid w:val="FBF3E1DF"/>
    <w:rsid w:val="FCEAC882"/>
    <w:rsid w:val="FCFB72AD"/>
    <w:rsid w:val="FD7D6D59"/>
    <w:rsid w:val="FDA37375"/>
    <w:rsid w:val="FDB5CE77"/>
    <w:rsid w:val="FDF36F88"/>
    <w:rsid w:val="FED7CB58"/>
    <w:rsid w:val="FEEF09AD"/>
    <w:rsid w:val="FEF2E319"/>
    <w:rsid w:val="FEF65CBA"/>
    <w:rsid w:val="FEF796C4"/>
    <w:rsid w:val="FEFD2F8A"/>
    <w:rsid w:val="FF5F1BC6"/>
    <w:rsid w:val="FF740761"/>
    <w:rsid w:val="FF7F4FCA"/>
    <w:rsid w:val="FF976806"/>
    <w:rsid w:val="FFB6A4CE"/>
    <w:rsid w:val="FFBFB1B6"/>
    <w:rsid w:val="FFC6A744"/>
    <w:rsid w:val="FFDA0F91"/>
    <w:rsid w:val="FFEFBE9D"/>
    <w:rsid w:val="FFF77BB1"/>
    <w:rsid w:val="FFF7A4C2"/>
    <w:rsid w:val="FFFB156F"/>
    <w:rsid w:val="FFFF30E5"/>
    <w:rsid w:val="FFFF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2023-01-21T07:45:00Z</dcterms:created>
  <dc:creator>诗人与熊</dc:creator>
  <cp:lastModifiedBy>张XL</cp:lastModifiedBy>
  <cp:lastPrinted>2024-01-04T10:34:00Z</cp:lastPrinted>
  <dcterms:modified xsi:type="dcterms:W3CDTF">2024-01-17T01:02:25Z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AA997AA0745C4772A4196D817533ED9B</vt:lpwstr>
  </property>
</Properties>
</file>