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张店区人民政府科苑街道办事处2011年</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keepNext w:val="0"/>
        <w:keepLines w:val="0"/>
        <w:widowControl/>
        <w:suppressLineNumbers w:val="0"/>
        <w:shd w:val="solid" w:color="FFFFFF" w:fill="auto"/>
        <w:spacing w:before="0" w:beforeAutospacing="1" w:after="0" w:afterAutospacing="1" w:line="560" w:lineRule="exact"/>
        <w:ind w:left="0" w:right="0" w:firstLine="640" w:firstLineChars="200"/>
        <w:jc w:val="left"/>
      </w:pPr>
      <w:r>
        <w:rPr>
          <w:rFonts w:ascii="仿宋" w:hAnsi="仿宋" w:eastAsia="仿宋" w:cs="仿宋"/>
          <w:kern w:val="16"/>
          <w:sz w:val="32"/>
          <w:szCs w:val="20"/>
          <w:shd w:val="solid" w:color="FFFFFF" w:fill="auto"/>
          <w:lang w:val="en-US" w:eastAsia="zh-CN" w:bidi="ar"/>
        </w:rPr>
        <w:t>本年报是根据《中华人民共和国政府信息公开条例》要求，由科苑街道办事处编制的</w:t>
      </w:r>
      <w:r>
        <w:rPr>
          <w:rFonts w:hint="eastAsia" w:ascii="仿宋" w:hAnsi="仿宋" w:eastAsia="仿宋" w:cs="仿宋"/>
          <w:kern w:val="16"/>
          <w:sz w:val="32"/>
          <w:szCs w:val="20"/>
          <w:shd w:val="solid" w:color="FFFFFF" w:fill="auto"/>
          <w:lang w:val="en-US" w:eastAsia="zh-CN" w:bidi="ar"/>
        </w:rPr>
        <w:t>2011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pPr>
        <w:keepNext w:val="0"/>
        <w:keepLines w:val="0"/>
        <w:widowControl/>
        <w:suppressLineNumbers w:val="0"/>
        <w:shd w:val="solid" w:color="FFFFFF" w:fill="auto"/>
        <w:spacing w:before="0" w:beforeAutospacing="1" w:after="0" w:afterAutospacing="1" w:line="560" w:lineRule="exact"/>
        <w:ind w:left="0" w:right="0" w:firstLine="640" w:firstLineChars="200"/>
        <w:jc w:val="left"/>
      </w:pPr>
      <w:r>
        <w:rPr>
          <w:rFonts w:ascii="黑体" w:hAnsi="宋体" w:eastAsia="黑体" w:cs="黑体"/>
          <w:bCs/>
          <w:kern w:val="16"/>
          <w:sz w:val="32"/>
          <w:szCs w:val="20"/>
          <w:shd w:val="solid" w:color="FFFFFF" w:fill="auto"/>
          <w:lang w:val="en-US" w:eastAsia="zh-CN" w:bidi="ar"/>
        </w:rPr>
        <w:t>一、政务信息公开的组织领导和制度建设情况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 根据《中华人民共和国政府信息公开条例》、</w:t>
      </w:r>
      <w:r>
        <w:rPr>
          <w:rFonts w:hint="eastAsia" w:ascii="仿宋" w:hAnsi="仿宋" w:eastAsia="仿宋" w:cs="仿宋"/>
          <w:kern w:val="0"/>
          <w:sz w:val="32"/>
          <w:szCs w:val="20"/>
          <w:shd w:val="solid" w:color="FFFFFF" w:fill="auto"/>
          <w:lang w:val="en-US" w:eastAsia="zh-CN" w:bidi="ar"/>
        </w:rPr>
        <w:t>区政府办公室关于报送政府信</w:t>
      </w:r>
      <w:bookmarkStart w:id="0" w:name="_GoBack"/>
      <w:bookmarkEnd w:id="0"/>
      <w:r>
        <w:rPr>
          <w:rFonts w:hint="eastAsia" w:ascii="仿宋" w:hAnsi="仿宋" w:eastAsia="仿宋" w:cs="仿宋"/>
          <w:kern w:val="0"/>
          <w:sz w:val="32"/>
          <w:szCs w:val="20"/>
          <w:shd w:val="solid" w:color="FFFFFF" w:fill="auto"/>
          <w:lang w:val="en-US" w:eastAsia="zh-CN" w:bidi="ar"/>
        </w:rPr>
        <w:t>息公开工作情况的通知精神，对照区政府信息公开工作要求，我办</w:t>
      </w:r>
      <w:r>
        <w:rPr>
          <w:rFonts w:hint="eastAsia" w:ascii="仿宋" w:hAnsi="仿宋" w:eastAsia="仿宋" w:cs="仿宋"/>
          <w:kern w:val="16"/>
          <w:sz w:val="32"/>
          <w:szCs w:val="20"/>
          <w:shd w:val="solid" w:color="FFFFFF" w:fill="auto"/>
          <w:lang w:val="en-US" w:eastAsia="zh-CN" w:bidi="ar"/>
        </w:rPr>
        <w:t>积极开展政府信息公开工作，成立了办事处信息公开工作领导小组，信息公开工作领导小组办公室设在党政办；同时成立了科苑街道办事处信息公开工作小组；对政府信息公开的日常工作进行监督指导。编制了《科苑街道办事处政府信息公开的实施方案》和《科苑街道办事处信息目标分解表》，明确了由党政办负责信息公开的推进、指导、协调工作，牵头编制科苑街道信息公开指南、目录和年度报告。为保证政府信息公开规范发展，公布了规范性文件和工作人员行为准则：《计算机与网络维护工作规则》、《网站信息发布管理办法》、《网站安全应急处理预案》等。截止2011年底，本单位政府信息公开工作运行正常。</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黑体" w:hAnsi="宋体" w:eastAsia="黑体" w:cs="黑体"/>
          <w:bCs/>
          <w:kern w:val="16"/>
          <w:sz w:val="32"/>
          <w:szCs w:val="20"/>
          <w:shd w:val="solid" w:color="FFFFFF" w:fill="auto"/>
          <w:lang w:val="en-US" w:eastAsia="zh-CN" w:bidi="ar"/>
        </w:rPr>
        <w:t xml:space="preserve">  二、政府信息主动公开情况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本单位对公开的政府信息进行了梳理和编目，2011年度政府信息公开总数为37条，其中机构信息类信息17条，占45.5%；政府决策法规类信息1条，占3%；规划计划类1条，占3%、工作信息类信息17条，占45.5%、其他类信息1条，占3%。其中重点公开内容共计16条，涉及政府工作情况、社会事务类，城乡环境综合治理、各部门的特色亮点工作等内容。  </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在主动公开信息工作中，本单位在主动公开政府信息的形式上采用了公开栏、公开资料等多种形式。极大的方便公众了解信息。</w:t>
      </w:r>
    </w:p>
    <w:p>
      <w:pPr>
        <w:keepNext w:val="0"/>
        <w:keepLines w:val="0"/>
        <w:widowControl/>
        <w:suppressLineNumbers w:val="0"/>
        <w:shd w:val="solid" w:color="FFFFFF" w:fill="auto"/>
        <w:spacing w:before="0" w:beforeAutospacing="1" w:after="0" w:afterAutospacing="1" w:line="560" w:lineRule="exact"/>
        <w:ind w:left="0" w:right="0" w:firstLine="321" w:firstLineChars="100"/>
        <w:jc w:val="left"/>
      </w:pPr>
      <w:r>
        <w:rPr>
          <w:rStyle w:val="4"/>
          <w:rFonts w:hint="eastAsia" w:ascii="仿宋_GB2312" w:hAnsi="仿宋_GB2312" w:eastAsia="仿宋_GB2312" w:cs="仿宋_GB2312"/>
          <w:kern w:val="16"/>
          <w:sz w:val="32"/>
          <w:szCs w:val="20"/>
          <w:shd w:val="solid" w:color="FFFFFF" w:fill="auto"/>
          <w:lang w:val="en-US" w:eastAsia="zh-CN" w:bidi="ar"/>
        </w:rPr>
        <w:t xml:space="preserve"> </w:t>
      </w:r>
      <w:r>
        <w:rPr>
          <w:rStyle w:val="4"/>
          <w:rFonts w:hint="eastAsia" w:ascii="黑体" w:hAnsi="宋体" w:eastAsia="黑体" w:cs="黑体"/>
          <w:kern w:val="16"/>
          <w:sz w:val="32"/>
          <w:szCs w:val="20"/>
          <w:shd w:val="solid" w:color="FFFFFF" w:fill="auto"/>
          <w:lang w:val="en-US" w:eastAsia="zh-CN" w:bidi="ar"/>
        </w:rPr>
        <w:t xml:space="preserve"> </w:t>
      </w:r>
      <w:r>
        <w:rPr>
          <w:rFonts w:hint="eastAsia" w:ascii="黑体" w:hAnsi="宋体" w:eastAsia="黑体" w:cs="黑体"/>
          <w:bCs/>
          <w:kern w:val="16"/>
          <w:sz w:val="32"/>
          <w:szCs w:val="20"/>
          <w:shd w:val="solid" w:color="FFFFFF" w:fill="auto"/>
          <w:lang w:val="en-US" w:eastAsia="zh-CN" w:bidi="ar"/>
        </w:rPr>
        <w:t>三、依申请公开政府信息情况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本单位2011年未收到政府信息公开申请。</w:t>
      </w:r>
    </w:p>
    <w:p>
      <w:pPr>
        <w:keepNext w:val="0"/>
        <w:keepLines w:val="0"/>
        <w:widowControl/>
        <w:suppressLineNumbers w:val="0"/>
        <w:shd w:val="solid" w:color="FFFFFF" w:fill="auto"/>
        <w:spacing w:before="0" w:beforeAutospacing="1" w:after="0" w:afterAutospacing="1" w:line="560" w:lineRule="exact"/>
        <w:ind w:left="0" w:right="0"/>
        <w:jc w:val="left"/>
      </w:pPr>
      <w:r>
        <w:rPr>
          <w:rStyle w:val="4"/>
          <w:rFonts w:hint="eastAsia" w:ascii="仿宋_GB2312" w:hAnsi="仿宋_GB2312" w:eastAsia="仿宋_GB2312" w:cs="仿宋_GB2312"/>
          <w:kern w:val="16"/>
          <w:sz w:val="32"/>
          <w:szCs w:val="20"/>
          <w:shd w:val="solid" w:color="FFFFFF" w:fill="auto"/>
          <w:lang w:val="en-US" w:eastAsia="zh-CN" w:bidi="ar"/>
        </w:rPr>
        <w:t xml:space="preserve"> </w:t>
      </w:r>
      <w:r>
        <w:rPr>
          <w:rStyle w:val="4"/>
          <w:rFonts w:hint="eastAsia" w:ascii="黑体" w:hAnsi="宋体" w:eastAsia="黑体" w:cs="黑体"/>
          <w:kern w:val="16"/>
          <w:sz w:val="32"/>
          <w:szCs w:val="20"/>
          <w:shd w:val="solid" w:color="FFFFFF" w:fill="auto"/>
          <w:lang w:val="en-US" w:eastAsia="zh-CN" w:bidi="ar"/>
        </w:rPr>
        <w:t xml:space="preserve">   </w:t>
      </w:r>
      <w:r>
        <w:rPr>
          <w:rFonts w:hint="eastAsia" w:ascii="黑体" w:hAnsi="宋体" w:eastAsia="黑体" w:cs="黑体"/>
          <w:bCs/>
          <w:kern w:val="16"/>
          <w:sz w:val="32"/>
          <w:szCs w:val="20"/>
          <w:shd w:val="solid" w:color="FFFFFF" w:fill="auto"/>
          <w:lang w:val="en-US" w:eastAsia="zh-CN" w:bidi="ar"/>
        </w:rPr>
        <w:t>四、政府信息公开申请提起行政复议、行政诉讼的情况</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 2011年没有被举报、申请提起行政复议、行政诉讼法的情况发生。</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黑体" w:hAnsi="宋体" w:eastAsia="黑体" w:cs="黑体"/>
          <w:bCs/>
          <w:kern w:val="16"/>
          <w:sz w:val="32"/>
          <w:szCs w:val="20"/>
          <w:shd w:val="solid" w:color="FFFFFF" w:fill="auto"/>
          <w:lang w:val="en-US" w:eastAsia="zh-CN" w:bidi="ar"/>
        </w:rPr>
        <w:t>五、政府信息公开保密审查及监督检查情况</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 在区政府相关部门的领导下，我办积极做好政府信息的保密工作，严格做到信息公开组长审查制度，相关部门检查制度，以确保保密信息不外流，公开信息真实有效。</w:t>
      </w:r>
    </w:p>
    <w:p>
      <w:pPr>
        <w:keepNext w:val="0"/>
        <w:keepLines w:val="0"/>
        <w:widowControl/>
        <w:suppressLineNumbers w:val="0"/>
        <w:shd w:val="solid" w:color="FFFFFF" w:fill="auto"/>
        <w:spacing w:before="0" w:beforeAutospacing="1" w:after="0" w:afterAutospacing="1" w:line="560" w:lineRule="exact"/>
        <w:ind w:left="523" w:leftChars="249" w:right="0" w:firstLine="63"/>
        <w:jc w:val="left"/>
      </w:pPr>
      <w:r>
        <w:rPr>
          <w:rFonts w:hint="eastAsia" w:ascii="黑体" w:hAnsi="宋体" w:eastAsia="黑体" w:cs="黑体"/>
          <w:bCs/>
          <w:kern w:val="16"/>
          <w:sz w:val="32"/>
          <w:szCs w:val="20"/>
          <w:shd w:val="solid" w:color="FFFFFF" w:fill="auto"/>
          <w:lang w:val="en-US" w:eastAsia="zh-CN" w:bidi="ar"/>
        </w:rPr>
        <w:t>六、存在的主要问题和改进措施</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ascii="楷体_GB2312" w:hAnsi="楷体_GB2312" w:eastAsia="楷体_GB2312" w:cs="楷体_GB2312"/>
          <w:kern w:val="16"/>
          <w:sz w:val="32"/>
          <w:szCs w:val="20"/>
          <w:shd w:val="solid" w:color="FFFFFF" w:fill="auto"/>
          <w:lang w:val="en-US" w:eastAsia="zh-CN" w:bidi="ar"/>
        </w:rPr>
        <w:t xml:space="preserve"> </w:t>
      </w:r>
      <w:r>
        <w:rPr>
          <w:rFonts w:ascii="楷体" w:hAnsi="楷体" w:eastAsia="楷体" w:cs="楷体"/>
          <w:kern w:val="16"/>
          <w:sz w:val="32"/>
          <w:szCs w:val="20"/>
          <w:shd w:val="solid" w:color="FFFFFF" w:fill="auto"/>
          <w:lang w:val="en-US" w:eastAsia="zh-CN" w:bidi="ar"/>
        </w:rPr>
        <w:t>（一）存在的主要问题</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宋体" w:eastAsia="仿宋_GB2312" w:cs="仿宋_GB2312"/>
          <w:kern w:val="0"/>
          <w:sz w:val="32"/>
          <w:szCs w:val="20"/>
          <w:shd w:val="solid" w:color="FFFFFF" w:fill="auto"/>
          <w:lang w:val="en-US" w:eastAsia="zh-CN" w:bidi="ar"/>
        </w:rPr>
        <w:t xml:space="preserve"> </w:t>
      </w:r>
      <w:r>
        <w:rPr>
          <w:rFonts w:hint="eastAsia" w:ascii="仿宋" w:hAnsi="仿宋" w:eastAsia="仿宋" w:cs="仿宋"/>
          <w:kern w:val="0"/>
          <w:sz w:val="32"/>
          <w:szCs w:val="20"/>
          <w:shd w:val="solid" w:color="FFFFFF" w:fill="auto"/>
          <w:lang w:val="en-US" w:eastAsia="zh-CN" w:bidi="ar"/>
        </w:rPr>
        <w:t xml:space="preserve"> 1、政府信息公开目录还需进一步完善和细化；</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0"/>
          <w:sz w:val="32"/>
          <w:szCs w:val="20"/>
          <w:shd w:val="solid" w:color="FFFFFF" w:fill="auto"/>
          <w:lang w:val="en-US" w:eastAsia="zh-CN" w:bidi="ar"/>
        </w:rPr>
        <w:t xml:space="preserve">  2、政府信息公开的途径还不够多，渠道还不够通畅，政府部门和市民之间的信息互动还不够；</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0"/>
          <w:sz w:val="32"/>
          <w:szCs w:val="20"/>
          <w:shd w:val="solid" w:color="FFFFFF" w:fill="auto"/>
          <w:lang w:val="en-US" w:eastAsia="zh-CN" w:bidi="ar"/>
        </w:rPr>
        <w:t xml:space="preserve">  3、对涉及本部门的有关资料和数据是否属于公开范围，把握不准。</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楷体" w:hAnsi="楷体" w:eastAsia="楷体" w:cs="楷体"/>
          <w:kern w:val="16"/>
          <w:sz w:val="32"/>
          <w:szCs w:val="20"/>
          <w:shd w:val="solid" w:color="FFFFFF" w:fill="auto"/>
          <w:lang w:val="en-US" w:eastAsia="zh-CN" w:bidi="ar"/>
        </w:rPr>
        <w:t xml:space="preserve"> （二）改进措施</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1、进一步完善信息公开实施细则等基本制度。</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2、加大宣传力度，进一步强调公民参与意识，同时也对政府信息进行监督。</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3、进一步加大培训和学习力度，对保密信息进行分类，进一步把握“公开”与“保密”的尺度。</w:t>
      </w:r>
    </w:p>
    <w:p>
      <w:pPr>
        <w:jc w:val="center"/>
        <w:rPr>
          <w:rFonts w:hint="eastAsia" w:ascii="方正小标宋简体" w:hAnsi="方正小标宋简体" w:eastAsia="方正小标宋简体"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147"/>
    <w:rsid w:val="1B605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2020-12-22T08:47:00Z</dcterms:created>
  <dc:creator>Lenovo</dc:creator>
  <cp:lastModifiedBy>Lenovo</cp:lastModifiedBy>
  <dcterms:modified xsi:type="dcterms:W3CDTF">2020-12-22T08:48:36Z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