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张店区马尚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镇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19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  <w:shd w:val="clear" w:fill="FFFFFF"/>
        </w:rPr>
        <w:t>年政府信息公开工作年度报告</w:t>
      </w:r>
    </w:p>
    <w:p>
      <w:pPr>
        <w:rPr>
          <w:rFonts w:hint="eastAsia"/>
        </w:rPr>
      </w:pPr>
    </w:p>
    <w:p>
      <w:pPr>
        <w:numPr>
          <w:ilvl w:val="0"/>
          <w:numId w:val="0"/>
        </w:numP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一、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政府信息公开总体情况概述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本年报是根据《张店区人民政府办公室关于上报</w:t>
      </w:r>
      <w:r>
        <w:rPr>
          <w:rFonts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2019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年度政府信息公开工作报告的通知》相关文件要求，由张店区马尚镇编制的</w:t>
      </w: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2019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年政府信息公开年度报告。全文包括概述、政府信息公开的组织领导和制度建设情况、主动公开政府信息以及公开平台建设情况、政府信息公开申请的办理情况、政府信息公开的收费及减免情况、因政府信息公开申请提起行政复议、行政诉讼的情况、政府信息公开保密审查及监督检查情况、所属事业单位信息公开推进情况、政府信息公开工作存在的主要问题和改进措施等。如对本报告有任何疑问，请联系张店区马尚镇人民政府，电子邮箱：</w:t>
      </w: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mashangdzb@163.com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；联系电话：</w:t>
      </w: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0533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－</w:t>
      </w: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2801252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  </w:t>
      </w: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一、基本情况：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   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推进政府信息公开工作，是转变政府职能，实现管理创新，建设服务型政府的重要举措，也是充分发挥政府信息对人民群众生产、生活和社会经济活动服务作用的必然要求。</w:t>
      </w: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2019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年，马尚镇以贯彻落实《条例》为契机，通过制定主动公开、依申请公开、保密审查及责任追究等各项制度，完善了部门信息公开申请接收、登记、办理、审核、答复、归档等环节的配套规定，使政府信息公开工作更加及时、规范、有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（一）组织领导和工作机构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   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按照上级统一部署，进一步明确责任，加强组织领导，健全工作机制，扎实推进政府信息公开工作。目前政府信息公开工作已形成职责分明、分工合理、各负其责、齐抓共管的工作局面，保障了政府信息公开工作的高效运行，推动了此项工作的顺利开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（二）信息公开目录、公开指南及相关制度建设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   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根据政府信息以公开为原则、不公开为例外的基本要求。进一步修订更新了信息公开指南和信息公开目录，确定了信息公开的具体内容，主要包括机构职能、政策法规、工作动态、政务信息、通知公告等各项分类，规定了主动公开时限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 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（三）信息公开工作的培训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   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为了学习和掌握《条例》，提高政府信息公开工作质量，马尚镇</w:t>
      </w: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2019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年特组织镇机关工作人员和村（居）、社区相关人员进行有关信息工作的培训讲座，就政府信息公开条例、信息组织及文稿撰写、政府信息保密等问题进行了认真学习。</w:t>
      </w:r>
    </w:p>
    <w:p>
      <w:pPr>
        <w:numPr>
          <w:ilvl w:val="0"/>
          <w:numId w:val="1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主动公开政府信息情况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Calibri" w:hAnsi="Calibri" w:eastAsia="宋体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2019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年马尚镇主动公开政务信息共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78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条。其中在政府网站公开单位动态工作信息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14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条，部门文件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条，其他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58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fill="FFFFFF"/>
        </w:rPr>
        <w:t>条。主动公开的政府信息主要包括机构信息、政策文件、决策信息、工作动态等四大类。</w:t>
      </w:r>
    </w:p>
    <w:tbl>
      <w:tblPr>
        <w:tblStyle w:val="4"/>
        <w:tblW w:w="8708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17"/>
        <w:gridCol w:w="2095"/>
        <w:gridCol w:w="1505"/>
        <w:gridCol w:w="201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870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本年新制作数量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本年新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公开数量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对外公开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规章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 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规范性文件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行政许可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其他对外管理服务事项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行政处罚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行政强制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 0　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 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上一年项目数量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行政事业性收费</w:t>
            </w:r>
          </w:p>
        </w:tc>
        <w:tc>
          <w:tcPr>
            <w:tcW w:w="21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　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8708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采购项目数量</w:t>
            </w:r>
          </w:p>
        </w:tc>
        <w:tc>
          <w:tcPr>
            <w:tcW w:w="35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309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政府集中采购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　0</w:t>
            </w:r>
          </w:p>
        </w:tc>
        <w:tc>
          <w:tcPr>
            <w:tcW w:w="352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right="0"/>
        <w:jc w:val="both"/>
        <w:rPr>
          <w:rStyle w:val="6"/>
          <w:rFonts w:ascii="黑体" w:hAnsi="宋体" w:eastAsia="黑体" w:cs="黑体"/>
          <w:b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right="0"/>
        <w:jc w:val="both"/>
        <w:rPr>
          <w:rFonts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27"/>
          <w:szCs w:val="27"/>
        </w:rPr>
      </w:pPr>
      <w:r>
        <w:rPr>
          <w:rStyle w:val="6"/>
          <w:rFonts w:ascii="黑体" w:hAnsi="宋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405"/>
        <w:gridCol w:w="2793"/>
        <w:gridCol w:w="842"/>
        <w:gridCol w:w="562"/>
        <w:gridCol w:w="562"/>
        <w:gridCol w:w="562"/>
        <w:gridCol w:w="562"/>
        <w:gridCol w:w="536"/>
        <w:gridCol w:w="63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（本列数据的勾稽关系为：第一项加第二项之和，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6" w:right="-107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科研机构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7" w:right="-107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-106" w:right="-107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法律服务机构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-63" w:right="-134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</w:tc>
        <w:tc>
          <w:tcPr>
            <w:tcW w:w="6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ascii="楷体" w:hAnsi="楷体" w:eastAsia="楷体" w:cs="楷体"/>
                <w:sz w:val="20"/>
                <w:szCs w:val="20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-107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1.属于国家秘密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2.其他法律行政法规禁止公开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3.危及“三安全一稳定”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4.保护第三方合法权益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5.属于三类内部事务信息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6.属于四类过程性信息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7.属于行政执法案卷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8.属于行政查询事项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-107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1.本机关不掌握相关政府信息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2.没有现成信息需要另行制作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3.补正后申请内容仍不明确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-107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1.信访举报投诉类申请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2.重复申请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3.要求提供公开出版物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4.无正当理由大量反复申请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5.要求行政机关确认或重新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20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（六）其他处理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四、政府信息公开行政复议、行政诉讼情况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49" w:right="-17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49" w:right="-17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43" w:right="-132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82" w:right="-97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18" w:right="-11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18" w:right="-11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05" w:right="-126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86" w:right="-8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26" w:right="-136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26" w:right="-136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64" w:right="-153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64" w:right="-153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99" w:right="-78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36" w:right="-124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36" w:right="-124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73" w:right="-134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173" w:right="-134" w:hanging="1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67" w:right="-105" w:hanging="2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</w:t>
            </w:r>
            <w:r>
              <w:rPr>
                <w:rFonts w:hint="default"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黑体" w:hAnsi="宋体" w:eastAsia="黑体" w:cs="黑体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黑体" w:hAnsi="宋体" w:eastAsia="黑体" w:cs="黑体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五、人大建议、政协提案办理情况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    </w:t>
      </w:r>
      <w:r>
        <w:rPr>
          <w:rFonts w:hint="default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马尚镇严格按照《张店区人民政府办公室关于做好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2018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年度建议提案办理工作的通知》（张政办字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[2018]12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号）要求，认真办理人大代表建议、政协委员提案。办理建议、提案过程中，马尚镇要求办复人员与每位代表、委员见面了解议案的详细情况及办理要求，向议案涉及的单位讲明环境法律、法规，督促其制定整改方案，并完成治理改造，对于议案中暂时还不能完全解决的问题，办复人员要向代表、委员说明，取得谅解。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2019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年共办理区人大代表建议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1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件，建议、提案均在在规定的期限内办结完毕并已于门户网站公开，得到了人大代表的好评。</w:t>
      </w:r>
    </w:p>
    <w:p>
      <w:pPr>
        <w:numPr>
          <w:ilvl w:val="0"/>
          <w:numId w:val="0"/>
        </w:numP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numPr>
          <w:ilvl w:val="0"/>
          <w:numId w:val="0"/>
        </w:numP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六、</w:t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存在的主要问题及改进情况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  <w:r>
        <w:rPr>
          <w:rFonts w:hint="eastAsia" w:ascii="Calibri" w:hAnsi="Calibri" w:eastAsia="微软雅黑" w:cs="Calibri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2019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年政府信息公开工作取得了一定成绩，但离上级的要求和人民群众的期望仍有差距，存在公开不够及时、内容不够全面、工作不够创新、工作人员的业务素质需进一步提高等问题。下一步，主要做好以下几个方面的工作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    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（一）主动公开的意识还不够强。重视程度不够，主动满足群众公开需要的意愿不足、发布信息总量不够。下一步继续建立和完善政府信息公开工作制度。全面规范政府信息公开目录，细化政府信息公开流程，及时更新目录内容，方便公众查阅、申请、获取政府信息，建立健全政府信息公开的考核和奖惩实施细则，不断提高政府信息公开的规范性和质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   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（二）工作创新能力仍需进一步增强。适应互联网发展形势，加强信息公开协同，促进信息共享等方面存在着挑战。今后要加强政府信息公开载体建设。不断完善街道网站和政府信息公开统一平台专栏的建设，加强政务服务和电子监察系统的建设，进一步完善政府信息公开专栏、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LED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电子大屏幕、电子触摸屏等载体建设。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 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 xml:space="preserve">  （三）建立健全政府信息公开长效工作机制。继续完善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“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一服务两公开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”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工作机制，强化接受电子实时监察和群众监督，进一步做好政府信息公开更新维护、监督检查评议、培训管理和工作年报等工作，促进信息公开工作向制度化、规范化发展。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560" w:lineRule="atLeast"/>
        <w:ind w:left="0" w:right="0" w:firstLine="538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七</w:t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、其他需要报告事项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560" w:lineRule="atLeast"/>
        <w:ind w:left="0" w:right="0" w:firstLine="538"/>
        <w:jc w:val="left"/>
        <w:rPr>
          <w:rFonts w:hint="eastAsia" w:ascii="微软雅黑" w:hAnsi="微软雅黑" w:eastAsia="仿宋_GB2312" w:cs="微软雅黑"/>
          <w:i w:val="0"/>
          <w:caps w:val="0"/>
          <w:color w:val="000000"/>
          <w:spacing w:val="0"/>
          <w:sz w:val="27"/>
          <w:szCs w:val="27"/>
          <w:lang w:eastAsia="zh-CN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无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560" w:lineRule="atLeast"/>
        <w:ind w:left="0" w:right="0" w:firstLine="640"/>
        <w:jc w:val="left"/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numPr>
          <w:ilvl w:val="0"/>
          <w:numId w:val="0"/>
        </w:numP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FA85A"/>
    <w:multiLevelType w:val="singleLevel"/>
    <w:tmpl w:val="1FEFA85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15164"/>
    <w:rsid w:val="10B16248"/>
    <w:rsid w:val="117B0565"/>
    <w:rsid w:val="15BB7BBF"/>
    <w:rsid w:val="167C7263"/>
    <w:rsid w:val="469D1C96"/>
    <w:rsid w:val="49AA7406"/>
    <w:rsid w:val="4BDD1134"/>
    <w:rsid w:val="5E056964"/>
    <w:rsid w:val="63915164"/>
    <w:rsid w:val="63AA5CD2"/>
    <w:rsid w:val="6C7D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2021-01-26T01:07:00Z</dcterms:created>
  <dc:creator>Administrator</dc:creator>
  <cp:lastModifiedBy>猫猫追</cp:lastModifiedBy>
  <cp:lastPrinted>2021-02-18T01:45:00Z</cp:lastPrinted>
  <dcterms:modified xsi:type="dcterms:W3CDTF">2021-02-18T01:56:28Z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