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80" w:lineRule="atLeast"/>
        <w:jc w:val="center"/>
        <w:rPr>
          <w:rFonts w:hint="eastAsia" w:ascii="黑体" w:hAnsi="黑体" w:eastAsia="黑体" w:cs="黑体"/>
          <w:b w:val="0"/>
          <w:bCs/>
          <w:color w:val="3D3D3D"/>
          <w:sz w:val="36"/>
          <w:szCs w:val="36"/>
        </w:rPr>
      </w:pPr>
      <w:r>
        <w:rPr>
          <w:rFonts w:hint="eastAsia" w:ascii="黑体" w:hAnsi="黑体" w:eastAsia="黑体" w:cs="黑体"/>
          <w:b w:val="0"/>
          <w:bCs/>
          <w:color w:val="3D3D3D"/>
          <w:sz w:val="36"/>
          <w:szCs w:val="36"/>
        </w:rPr>
        <w:t>张店区农业</w:t>
      </w:r>
      <w:r>
        <w:rPr>
          <w:rFonts w:hint="eastAsia" w:ascii="黑体" w:hAnsi="黑体" w:eastAsia="黑体" w:cs="黑体"/>
          <w:b w:val="0"/>
          <w:bCs/>
          <w:color w:val="3D3D3D"/>
          <w:sz w:val="36"/>
          <w:szCs w:val="36"/>
          <w:lang w:eastAsia="zh-CN"/>
        </w:rPr>
        <w:t>农村</w:t>
      </w:r>
      <w:r>
        <w:rPr>
          <w:rFonts w:hint="eastAsia" w:ascii="黑体" w:hAnsi="黑体" w:eastAsia="黑体" w:cs="黑体"/>
          <w:b w:val="0"/>
          <w:bCs/>
          <w:color w:val="3D3D3D"/>
          <w:sz w:val="36"/>
          <w:szCs w:val="36"/>
        </w:rPr>
        <w:t>局20</w:t>
      </w:r>
      <w:r>
        <w:rPr>
          <w:rFonts w:hint="eastAsia" w:ascii="黑体" w:hAnsi="黑体" w:eastAsia="黑体" w:cs="黑体"/>
          <w:b w:val="0"/>
          <w:bCs/>
          <w:color w:val="3D3D3D"/>
          <w:sz w:val="36"/>
          <w:szCs w:val="36"/>
          <w:lang w:val="en-US" w:eastAsia="zh-CN"/>
        </w:rPr>
        <w:t>10</w:t>
      </w:r>
      <w:r>
        <w:rPr>
          <w:rFonts w:hint="eastAsia" w:ascii="黑体" w:hAnsi="黑体" w:eastAsia="黑体" w:cs="黑体"/>
          <w:b w:val="0"/>
          <w:bCs/>
          <w:color w:val="3D3D3D"/>
          <w:sz w:val="36"/>
          <w:szCs w:val="36"/>
        </w:rPr>
        <w:t>年政府信息公开工作</w:t>
      </w:r>
    </w:p>
    <w:p>
      <w:pPr>
        <w:pStyle w:val="2"/>
        <w:keepNext w:val="0"/>
        <w:keepLines w:val="0"/>
        <w:widowControl/>
        <w:suppressLineNumbers w:val="0"/>
        <w:spacing w:before="100" w:beforeAutospacing="0" w:after="100" w:afterAutospacing="0" w:line="580" w:lineRule="atLeast"/>
        <w:ind w:left="0" w:right="0" w:firstLine="640"/>
        <w:jc w:val="center"/>
        <w:rPr>
          <w:rFonts w:ascii="仿宋_GB2312" w:hAnsi="仿宋_GB2312" w:eastAsia="仿宋_GB2312" w:cs="仿宋_GB2312"/>
          <w:color w:val="535353"/>
          <w:sz w:val="32"/>
          <w:szCs w:val="32"/>
        </w:rPr>
      </w:pPr>
      <w:r>
        <w:rPr>
          <w:rFonts w:hint="eastAsia" w:ascii="黑体" w:hAnsi="黑体" w:eastAsia="黑体" w:cs="黑体"/>
          <w:b w:val="0"/>
          <w:bCs/>
          <w:color w:val="3D3D3D"/>
          <w:sz w:val="36"/>
          <w:szCs w:val="36"/>
        </w:rPr>
        <w:t>年度报告</w:t>
      </w:r>
    </w:p>
    <w:p>
      <w:pPr>
        <w:pStyle w:val="2"/>
        <w:keepNext w:val="0"/>
        <w:keepLines w:val="0"/>
        <w:widowControl/>
        <w:suppressLineNumbers w:val="0"/>
        <w:spacing w:before="100" w:beforeAutospacing="0" w:after="100" w:afterAutospacing="0" w:line="580" w:lineRule="atLeast"/>
        <w:ind w:left="0" w:right="0" w:firstLine="640"/>
        <w:jc w:val="left"/>
      </w:pPr>
      <w:r>
        <w:rPr>
          <w:rFonts w:ascii="仿宋_GB2312" w:hAnsi="仿宋_GB2312" w:eastAsia="仿宋_GB2312" w:cs="仿宋_GB2312"/>
          <w:color w:val="535353"/>
          <w:sz w:val="32"/>
          <w:szCs w:val="32"/>
        </w:rPr>
        <w:t>根据《中华人民共和国政府信息公开条例》（以下简称《条例》）及省、市</w:t>
      </w:r>
      <w:r>
        <w:rPr>
          <w:rFonts w:hint="default" w:ascii="仿宋_GB2312" w:hAnsi="仿宋_GB2312" w:eastAsia="仿宋_GB2312" w:cs="仿宋_GB2312"/>
          <w:color w:val="535353"/>
          <w:sz w:val="32"/>
          <w:szCs w:val="32"/>
        </w:rPr>
        <w:t>、区政府关于编制政府信息公开工作年度报告的有关规定，特编制张店区农业局201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年政府信息公开工作年度报告，并向社会公布。本年度报告所列数据的统计期限是201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1月1日至12月31日。本报告电子版可在张店区政府门户网站（网址：）上下载。如对本报告有任何疑问，请与张店区农业局办公室联系（地址：张店区张周路8号区政务中心区农业局办公室;邮编:255000;电话:0533-2869949;传真:0533-2869949；电子邮箱:nyjbgs2004@163.com）。</w:t>
      </w:r>
    </w:p>
    <w:p>
      <w:pPr>
        <w:pStyle w:val="2"/>
        <w:keepNext w:val="0"/>
        <w:keepLines w:val="0"/>
        <w:widowControl/>
        <w:suppressLineNumbers w:val="0"/>
        <w:spacing w:before="100" w:beforeAutospacing="0" w:after="100" w:afterAutospacing="0" w:line="580" w:lineRule="atLeast"/>
        <w:ind w:left="0" w:right="0" w:firstLine="640"/>
        <w:jc w:val="left"/>
      </w:pPr>
      <w:r>
        <w:rPr>
          <w:rFonts w:ascii="黑体" w:hAnsi="黑体" w:eastAsia="黑体" w:cs="黑体"/>
          <w:color w:val="535353"/>
          <w:sz w:val="32"/>
          <w:szCs w:val="32"/>
        </w:rPr>
        <w:t>一、政府信息公开工作概述</w:t>
      </w:r>
      <w:r>
        <w:rPr>
          <w:rFonts w:hint="eastAsia" w:ascii="黑体" w:hAnsi="黑体" w:eastAsia="黑体" w:cs="黑体"/>
          <w:color w:val="535353"/>
          <w:sz w:val="32"/>
          <w:szCs w:val="32"/>
        </w:rPr>
        <w:t xml:space="preserve"> </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推进政府信息公开是建设服务政府、责任政府、法治政府和廉洁政府的重要举措。张店区农业局高度重视政府信息公开工作，2011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二、政府信息公开的组织领导和制度建设情况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徐立超任分管领导，肖珊珊同志任成员开展政府信息公开工作。把政府信息公开工作列入重要议事日程，组织学习《政府信息公开条例》相关文件精神，研究部署政府信息公开工作。</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三、主动公开政府信息以及公开平台建设情况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年度，区农业局主动公开政府信息公开工作制度和部门工作规则5条，201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年度工作总结和201</w:t>
      </w:r>
      <w:r>
        <w:rPr>
          <w:rFonts w:hint="eastAsia" w:ascii="仿宋_GB2312" w:hAnsi="仿宋_GB2312" w:eastAsia="仿宋_GB2312" w:cs="仿宋_GB2312"/>
          <w:color w:val="535353"/>
          <w:sz w:val="32"/>
          <w:szCs w:val="32"/>
          <w:lang w:val="en-US" w:eastAsia="zh-CN"/>
        </w:rPr>
        <w:t>1</w:t>
      </w:r>
      <w:r>
        <w:rPr>
          <w:rFonts w:hint="default" w:ascii="仿宋_GB2312" w:hAnsi="仿宋_GB2312" w:eastAsia="仿宋_GB2312" w:cs="仿宋_GB2312"/>
          <w:color w:val="535353"/>
          <w:sz w:val="32"/>
          <w:szCs w:val="32"/>
        </w:rPr>
        <w:t>年度工作思路1条，便民服务信息19条，工作动态信息15条，修改完善政府信息公开帮助指南1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四、政府信息公开申请的办理情况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年，区农业局没有收到申请政府信息公开的受理件。</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五、政府信息公开申请的办理情况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年，区农业局政府信息公开中没有发生相关收费和减免情况。</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六、因政府信息公开申请提起行政复议、行政诉讼的情况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年，区农业局没有发生因政府信息公开涉及的行政复议、提起行政诉讼。</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七、政府信息公开保密审查及监督检查情况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年，区农业局没有公开保密审查及监督检查情况</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八、政府信息公开工作存在的主要问题及改进情况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区农业局政府信息公开工作取得新进展，但与《政府信息公开条例》和公众需求还存在一些差距。下一步，区农业局将从以下方面加以改进：一是加大宣传力度，切实做好政府信息公开工作。二是完善规章制度，加强政府信息公开工作规范管理。三是加强教育培训，提高工作人员做好政府信息公开工作的能力和水平。四是强化监督考核，加大督办、落实力度。</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九、需要说明的事项与附表</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本报告中所列数据的统计期限自201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年1月1日起至201</w:t>
      </w:r>
      <w:r>
        <w:rPr>
          <w:rFonts w:hint="eastAsia" w:ascii="仿宋_GB2312" w:hAnsi="仿宋_GB2312" w:eastAsia="仿宋_GB2312" w:cs="仿宋_GB2312"/>
          <w:color w:val="535353"/>
          <w:sz w:val="32"/>
          <w:szCs w:val="32"/>
          <w:lang w:val="en-US" w:eastAsia="zh-CN"/>
        </w:rPr>
        <w:t>0</w:t>
      </w:r>
      <w:r>
        <w:rPr>
          <w:rFonts w:hint="default" w:ascii="仿宋_GB2312" w:hAnsi="仿宋_GB2312" w:eastAsia="仿宋_GB2312" w:cs="仿宋_GB2312"/>
          <w:color w:val="535353"/>
          <w:sz w:val="32"/>
          <w:szCs w:val="32"/>
        </w:rPr>
        <w:t>年12月31日止。</w:t>
      </w:r>
    </w:p>
    <w:p>
      <w:pPr>
        <w:pStyle w:val="2"/>
        <w:keepNext w:val="0"/>
        <w:keepLines w:val="0"/>
        <w:widowControl/>
        <w:suppressLineNumbers w:val="0"/>
        <w:spacing w:before="100" w:beforeAutospacing="0" w:after="100" w:afterAutospacing="0" w:line="580" w:lineRule="atLeast"/>
        <w:ind w:left="0" w:right="0" w:firstLine="640"/>
        <w:jc w:val="left"/>
      </w:pPr>
      <w:r>
        <w:t> </w:t>
      </w:r>
    </w:p>
    <w:p>
      <w:pPr>
        <w:pStyle w:val="2"/>
        <w:keepNext w:val="0"/>
        <w:keepLines w:val="0"/>
        <w:widowControl/>
        <w:suppressLineNumbers w:val="0"/>
        <w:spacing w:before="100" w:beforeAutospacing="0" w:after="100" w:afterAutospacing="0" w:line="580" w:lineRule="atLeast"/>
        <w:ind w:left="0" w:right="480" w:firstLine="640"/>
        <w:jc w:val="right"/>
      </w:pPr>
      <w:r>
        <w:rPr>
          <w:rFonts w:hint="default" w:ascii="仿宋_GB2312" w:hAnsi="仿宋_GB2312" w:eastAsia="仿宋_GB2312" w:cs="仿宋_GB2312"/>
          <w:color w:val="535353"/>
          <w:sz w:val="32"/>
          <w:szCs w:val="32"/>
        </w:rPr>
        <w:t>张店区农业局</w:t>
      </w:r>
    </w:p>
    <w:p>
      <w:pPr>
        <w:pStyle w:val="2"/>
        <w:keepNext w:val="0"/>
        <w:keepLines w:val="0"/>
        <w:widowControl/>
        <w:suppressLineNumbers w:val="0"/>
        <w:spacing w:before="100" w:beforeAutospacing="0" w:after="100" w:afterAutospacing="0" w:line="580" w:lineRule="atLeast"/>
        <w:ind w:left="0" w:right="0" w:firstLine="640"/>
        <w:jc w:val="right"/>
      </w:pPr>
      <w:r>
        <w:rPr>
          <w:rFonts w:hint="default" w:ascii="仿宋_GB2312" w:hAnsi="仿宋_GB2312" w:eastAsia="仿宋_GB2312" w:cs="仿宋_GB2312"/>
          <w:color w:val="535353"/>
          <w:sz w:val="32"/>
          <w:szCs w:val="32"/>
        </w:rPr>
        <w:t>二</w:t>
      </w:r>
      <w:r>
        <w:rPr>
          <w:rFonts w:ascii="宋体" w:hAnsi="宋体" w:eastAsia="宋体" w:cs="宋体"/>
          <w:color w:val="535353"/>
          <w:sz w:val="32"/>
          <w:szCs w:val="32"/>
        </w:rPr>
        <w:t>〇</w:t>
      </w:r>
      <w:r>
        <w:rPr>
          <w:rFonts w:hint="default" w:ascii="仿宋_GB2312" w:hAnsi="仿宋_GB2312" w:eastAsia="仿宋_GB2312" w:cs="仿宋_GB2312"/>
          <w:color w:val="535353"/>
          <w:sz w:val="32"/>
          <w:szCs w:val="32"/>
        </w:rPr>
        <w:t>一</w:t>
      </w:r>
      <w:r>
        <w:rPr>
          <w:rFonts w:hint="eastAsia" w:ascii="仿宋_GB2312" w:hAnsi="仿宋_GB2312" w:eastAsia="仿宋_GB2312" w:cs="仿宋_GB2312"/>
          <w:color w:val="535353"/>
          <w:sz w:val="32"/>
          <w:szCs w:val="32"/>
          <w:lang w:eastAsia="zh-CN"/>
        </w:rPr>
        <w:t>一</w:t>
      </w:r>
      <w:bookmarkStart w:id="0" w:name="_GoBack"/>
      <w:bookmarkEnd w:id="0"/>
      <w:r>
        <w:rPr>
          <w:rFonts w:hint="default" w:ascii="仿宋_GB2312" w:hAnsi="仿宋_GB2312" w:eastAsia="仿宋_GB2312" w:cs="仿宋_GB2312"/>
          <w:color w:val="535353"/>
          <w:sz w:val="32"/>
          <w:szCs w:val="32"/>
        </w:rPr>
        <w:t>年一月三十日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D6797"/>
    <w:rsid w:val="48584EEF"/>
    <w:rsid w:val="5ACD6797"/>
    <w:rsid w:val="6E6B28DB"/>
    <w:rsid w:val="72F34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1</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2020-12-22T03:18:00Z</dcterms:created>
  <dc:creator>Administrator</dc:creator>
  <cp:lastModifiedBy>Administrator</cp:lastModifiedBy>
  <dcterms:modified xsi:type="dcterms:W3CDTF">2020-12-22T05:50:16Z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