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张店区广播电视局2010年政府信息公开工作年度报告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6" w:right="450" w:rightChars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2010年，区广电局政府信息公开工作年度报告如下：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3" w:leftChars="6" w:right="450" w:firstLine="640" w:firstLineChars="200"/>
        <w:jc w:val="left"/>
        <w:textAlignment w:val="auto"/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  <w:t>加强组织领导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明确政府信息公开工作的具体承办科室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政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信息公开工作职责，认真组织学习政府信息公开有关法律法规，积极参加业务培训，努力做好政府信息公开工作。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3" w:leftChars="6" w:right="450" w:firstLine="640" w:firstLineChars="200"/>
        <w:jc w:val="left"/>
        <w:textAlignment w:val="auto"/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  <w:t>规范运行机制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规范政府信息公开内容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时间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。将群众关心的热点、焦点事项列入政府信息公开的范围，公开的信息内容做到真实、准确、完整，透明。对领导分工，各科室职能及办事程序，对外进行长期公开；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3" w:leftChars="6" w:right="450" w:firstLine="640" w:firstLineChars="200"/>
        <w:jc w:val="left"/>
        <w:textAlignment w:val="auto"/>
        <w:rPr>
          <w:rFonts w:hint="eastAsia" w:ascii="黑体" w:hAnsi="黑体" w:eastAsia="黑体" w:cs="黑体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  <w:t>规范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  <w:lang w:val="en-US" w:eastAsia="zh-CN"/>
        </w:rPr>
        <w:t>政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  <w:t>府信息公开程序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进一步完善了相关程序制度，完善信息公开送审发布，公开后及时核对发布的信息，确保信息真实准确。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3" w:leftChars="6" w:right="450" w:firstLine="640" w:firstLineChars="200"/>
        <w:jc w:val="left"/>
        <w:textAlignment w:val="auto"/>
        <w:rPr>
          <w:rFonts w:hint="eastAsia" w:ascii="黑体" w:hAnsi="黑体" w:eastAsia="黑体" w:cs="黑体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  <w:t>信息公开及时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认真做好政府信息公开日常工作，确保信息及时准确得到公开。认真回复群众需求，并及时收集整理群众的建议意见，在工作加以落实。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6" w:right="450" w:rightChars="0"/>
        <w:jc w:val="left"/>
        <w:textAlignment w:val="auto"/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  <w:lang w:eastAsia="zh-CN"/>
        </w:rPr>
        <w:t>五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  <w:t>、依申请公开信息情况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20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年，张店区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广播电视局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局未收到信息公开申请。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6" w:right="450" w:rightChars="0"/>
        <w:jc w:val="left"/>
        <w:textAlignment w:val="auto"/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  <w:lang w:eastAsia="zh-CN"/>
        </w:rPr>
        <w:t>六、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fill="FFFFFF"/>
        </w:rPr>
        <w:t>行政复议和行政诉讼情况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rightChars="0"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20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年，张店区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广播电视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局未发生因政府信息公开而被提起行政复议或行政诉讼的情况。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七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、政府信息公开工作存在的问题及改进情况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下一步，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张店区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广播电视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局将进一步做好以下工作： 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 按照《条例》和区委、区政府关于政府信息公开的有关要求，继续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完善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信息公开的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相关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制度建设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推动政府信息公开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依法、依规、有序开展。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2. 加强培训和督查。结合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政府信息公开目录系统建设，做好我局相关人员的业务培训工作。加强相关业务研讨，及时总结信息公开工作的经验，查找薄弱环节。此外，在政府信息的主动公开与更新、政府信息申请的回复办理等方面，加大监督检查力度。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3. 继续做好政府信息公开的信息更新工作，以及社会公众提出的政府信息公开申请的办理和答复工作。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645A8"/>
    <w:multiLevelType w:val="singleLevel"/>
    <w:tmpl w:val="636645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3403F"/>
    <w:rsid w:val="050B4FF9"/>
    <w:rsid w:val="0AC607D8"/>
    <w:rsid w:val="0D4570CF"/>
    <w:rsid w:val="1DC3403F"/>
    <w:rsid w:val="29C11632"/>
    <w:rsid w:val="2D2C50E1"/>
    <w:rsid w:val="2DFF7E58"/>
    <w:rsid w:val="2F5B08E9"/>
    <w:rsid w:val="350A296D"/>
    <w:rsid w:val="38427BBF"/>
    <w:rsid w:val="421574AC"/>
    <w:rsid w:val="44E93684"/>
    <w:rsid w:val="4E39080C"/>
    <w:rsid w:val="4F7947A0"/>
    <w:rsid w:val="559C3CC9"/>
    <w:rsid w:val="58F245D9"/>
    <w:rsid w:val="5BE16031"/>
    <w:rsid w:val="5DDD7B27"/>
    <w:rsid w:val="6C43135B"/>
    <w:rsid w:val="6C4D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222222"/>
      <w:u w:val="none"/>
    </w:rPr>
  </w:style>
  <w:style w:type="character" w:styleId="6">
    <w:name w:val="Hyperlink"/>
    <w:basedOn w:val="4"/>
    <w:qFormat/>
    <w:uiPriority w:val="0"/>
    <w:rPr>
      <w:color w:val="2222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2020-06-17T05:15:00Z</dcterms:created>
  <dc:creator>Administrator</dc:creator>
  <cp:lastModifiedBy>马马狐狐</cp:lastModifiedBy>
  <dcterms:modified xsi:type="dcterms:W3CDTF">2021-02-09T03:10:23Z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