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D5BE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张店区审计局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  <w:t>政府信息公开工作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年度报告</w:t>
      </w:r>
    </w:p>
    <w:p w14:paraId="6FCE778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</w:rPr>
      </w:pPr>
    </w:p>
    <w:p w14:paraId="5FC1977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本年度报告中所列数据的统计期限自202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年1月1日起，至202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年12月31日止。如对报告内容有疑问，请与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张店区审计局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联系（地址：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淄博市张店区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新村西路228号区检察院大楼六楼；邮编：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255000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0533-2288152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；电子邮箱：zdqsjjadmin@zb.shandong.cn）。</w:t>
      </w:r>
    </w:p>
    <w:p w14:paraId="0F5D853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一、总体情况</w:t>
      </w:r>
    </w:p>
    <w:p w14:paraId="18EB16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年，张店区审计局严格贯彻《中华人民共和国政府信息公开条例》，立足经济监督定位，以公开促规范、以透明促公信，系统推进主动公开、依申请公开、平台建设与监督保障等各项工作，全面提升审计信息公开的广度、深度与效能，切实保障公众知情权、参与权和监督权。</w:t>
      </w:r>
    </w:p>
    <w:p w14:paraId="0E67E4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（一）主动公开方面。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2025年，进一步拓展公开广度与深度，系统反映审计机关在政治建设、业务开展、改革创新及队伍建设等方面的进展与成效。加大审计政策解读、重点项目跟踪审计情况、典型审计案例及整改落实情况的发布力度，推动审计信息更加全面、及时向社会公开，增强审计工作的公信力和影响力。</w:t>
      </w:r>
    </w:p>
    <w:p w14:paraId="4A573E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（二）依申请公开工作方面。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持续优化依申请公开办理机制，实现受理、审核、答复、归档全程规范化管理。明确专人负责平台办理，确保申请及时接收与响应；强化科室协同，提升答复内容的准确性与完整性；实施办理进度跟踪预警机制，由办公室定期督查，保障按期答复率；严格执行答复内容层级审核制度，确保合法合规。2025年，共收到政府信息公开申请1件，已按规定程序完成答复。</w:t>
      </w:r>
    </w:p>
    <w:p w14:paraId="02AD5D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（三）政府信息管理方面。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严格遵循《中华人民共和国政府信息公开条例》等文件要求开展工作，建立并完善政务公开及政府信息公开配套制度体系，明确稿件撰写、审核、发布各环节的工作职责。全面落实“分级审核、先审后发”工作机制，对拟公开信息实行信息编辑人员初审、科室负责人复审、分管领导终审的三级审核流程，从严开展保密审查，坚决杜绝涉密信息、敏感信息外泄风险。同时，建立公开信息台账，对已公开内容实行分类归档，确保信息可查可溯。</w:t>
      </w:r>
    </w:p>
    <w:p w14:paraId="420A68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（四）平台建设方面。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2025年，继续推进信息公开平台规范化、智能化建设。一方面加强日常监测与内容更新，保障信息及时发布，发现问题及时进行整改。另一方面根据实际情况修订主动公开目录，优化栏目设置，提升信息检索的便捷性与准确性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（五）监督保障方面。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积极组织工作人员参加主管部门开展的政府信息公开工作专题培训，重点提升保密审查、依申请公开办理和网络舆情监测应对处置能力。结合工作实际及时调整政务公开工作领导小组成员，进一步压实工作责任，明确各科室职责分工，形成主要领导亲自抓、分管领导具体抓、各科室协同配合的工作格局。</w:t>
      </w:r>
    </w:p>
    <w:p w14:paraId="1ED364F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5"/>
        <w:gridCol w:w="2445"/>
        <w:gridCol w:w="2445"/>
        <w:gridCol w:w="2445"/>
      </w:tblGrid>
      <w:tr w14:paraId="3C1E0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37CF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1E65C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6501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4D8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E7DF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0403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 w14:paraId="5E8D1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406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A6DD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DFC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1F8D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305E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B308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4487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89416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EA86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2256F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4DD0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4C912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4D8E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760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65BD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326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BCD2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63804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D1F4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2FE3D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0247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30A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338E2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0845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98A6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5FF65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FA5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202C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7054C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A11C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6095C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85C5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870B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515A5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FB00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0AB8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0945D87C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12BFD8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952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713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675ADA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DEAC2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646A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201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762F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29FCEC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AD03F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4E8990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B6FB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63D8AE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CC8D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56F089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2F5B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872C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7833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273D57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50B1F3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FC0C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86737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8F56F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AAB58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085C3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B1D64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4040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0E50D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 w14:paraId="1DED85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C9CB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62AD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D18AB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2158B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76390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8E5D7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D426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D6044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2544E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B33F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3DCA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B7D66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5F9F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019A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65EDE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E5641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59AFE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30908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639A7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FAF3A9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735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Times New Roman" w:hAnsi="Times New Roman" w:eastAsia="楷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9F45D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9B497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517C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07DD7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DDB63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3A6B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24FA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B5621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E94C59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8BC3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7B26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D8EAE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99E87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8ECC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7C9C8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41F5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DD0AA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C7267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7096D6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197F46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907352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2C94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9D865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28F32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3E0EC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D5C6B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D0D59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146A0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AD775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0F6364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F1440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AF2236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C0C1F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9353E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57C0E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C0DF7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F8480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F7D4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86E97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93379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0B5784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271D3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1B57FF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D18F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C9CEC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65EDD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BD74C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A674E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D1C89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EDBBD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D7E69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3C2B2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D3C4AD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238D93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CE7B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81CB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B57F8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B933A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A868A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08EF2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C4A00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ECF7F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00074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1DDDAF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84549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88CAD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E087F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2E82A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1D201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DB85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279EA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D078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F1FDA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05497D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F4458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7DD7FE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43AF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CCC66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C5239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DC13E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BF09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9D83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10C6F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F099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79801E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C0D2FB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52EA08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FE014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9152E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50132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6102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0FE0A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647BE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7D5E5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64808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C71C4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6369BD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4849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E8301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D0E86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34922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60670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61A20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3EBCE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4357C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DB41A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 w14:paraId="7AE0B4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35B06A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E55360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235B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05EF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42ACC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2F9E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1809A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5A9E5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9F5AC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741B1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D6F57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7C5357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E7F70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678C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34604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CC997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7FA89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75F7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1449D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0928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E8A33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568AA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D927DC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6DAD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42770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B98A2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5B728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58F01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BE030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3DF39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CBA12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43B41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1CEFF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C8346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480A2E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C05E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A78D0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9D732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403A8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ECE9A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ADAA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C4C5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7826A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4A407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232CF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B96F38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0F28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BB930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76D0D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17AC2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1DCB6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D0F59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532C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83A38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D75EE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89AE39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1BC489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CBF7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A52A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B8C1C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96A69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947D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14D0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A531F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692F4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B1FB5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E6D74F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467AD4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220C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3826D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CF3E2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F9B3C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6121D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BA0C3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1C829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91DB1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885C9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7E1B3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4F15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EA14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E473C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BFECF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AC22D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6CFF9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F7567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97193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CF0BD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F064D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038DD5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28B21D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B625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620A1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7748A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61289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61006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0A717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ACF4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A8776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4A52DC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CF51A8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9578A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5E8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78D2A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8104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C68FE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ECEA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906C2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32E57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4472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CB01C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13384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2AA7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E0DB7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12130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D09CD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169F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C4CA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EFF6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E5EF2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 w14:paraId="72FBC4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495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A9598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F5E9F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F64B4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68323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688E6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6076A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FBD02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1134A3F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0D95E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59E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EE0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77FE0B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380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411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AC5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DE3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E79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5E6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D94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0AD6C2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5FC36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6E030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E4FA6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0BE29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F15C2"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CC1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B76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452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A1D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D38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C8E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261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357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B3B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9AB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15CF4A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5EBD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A902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CEC5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8699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6E46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D86C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9FE7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230D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F51B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A9B5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FB92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31C8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BD50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E982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A3F3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387886D3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</w:pPr>
    </w:p>
    <w:p w14:paraId="2D3E93D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5CF9A15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2025年，在推进政府信息公开工作中，主要存在以下不足：一是主动公开的信息数量相对有限，内容覆盖面有待进一步拓展；二是信息更新频率有待提高，部分栏目内容未能做到及时、常态化更新。针对以上问题，我局已采取相应改进措施：一是健全信息定期梳理与发布机制，明确各业务科室信息报送责任，着力增加可公开信息的数量与类型；二是加强日常维护与定期督查，对网站栏目实施动态更新管理，切实提升信息公开的持续性和及时性。</w:t>
      </w:r>
    </w:p>
    <w:p w14:paraId="099C2B9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0CC5E2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2025年度未收取依申请公开信息处理费。</w:t>
      </w:r>
    </w:p>
    <w:p w14:paraId="590835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（二）本年度人大代表建议和政协委员提案办理情况。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2025年度未收到人大代表建议/政协委员提案。</w:t>
      </w:r>
    </w:p>
    <w:p w14:paraId="2048B3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健全政务公开制度体系，夯实公开工作的规范性基础；强化政府网站主渠道功能，精准发布政策信息与重点领域内容，切实提升信息供给的准确性与实效性。</w:t>
      </w:r>
    </w:p>
    <w:p w14:paraId="7EAA4C7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kern w:val="2"/>
          <w:sz w:val="24"/>
          <w:szCs w:val="24"/>
          <w:highlight w:val="none"/>
          <w:shd w:val="clear" w:fill="FFFFFF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（四）《2025年张店区政务公开工作要点分工方案》落实情况。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一是强化组织领导，通过召开专题会议等方式，定期听取政务公开工作汇报，协调解决重点难点问题；二是针对实际细化措施，抓实问题整改，通过专题会议、业务培训等形式将工作要求传达到相关科室，对照上级反馈与自查发现问题，明确责任分工与完成时限，确保整改落实到位；三是深化业务培训，围绕年度政务公开工作要求，组织开展专项培训，着力提升工作人员履职能力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F27FA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76E439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76E439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D4D54AE"/>
    <w:rsid w:val="0D72249E"/>
    <w:rsid w:val="11AF18C8"/>
    <w:rsid w:val="12DA0ECA"/>
    <w:rsid w:val="141D2158"/>
    <w:rsid w:val="14A02B65"/>
    <w:rsid w:val="1A6A77C7"/>
    <w:rsid w:val="1EEF9D2B"/>
    <w:rsid w:val="1EF567A3"/>
    <w:rsid w:val="1EFED2BC"/>
    <w:rsid w:val="1F6FA78F"/>
    <w:rsid w:val="1F97332B"/>
    <w:rsid w:val="1FFB391B"/>
    <w:rsid w:val="1FFDEF3C"/>
    <w:rsid w:val="25F92A19"/>
    <w:rsid w:val="267A2F26"/>
    <w:rsid w:val="297FAC76"/>
    <w:rsid w:val="2DA7DE71"/>
    <w:rsid w:val="2DB6670B"/>
    <w:rsid w:val="2DF97147"/>
    <w:rsid w:val="2F3F7887"/>
    <w:rsid w:val="2F6F1AFF"/>
    <w:rsid w:val="2FAD00FC"/>
    <w:rsid w:val="2FD1CCE0"/>
    <w:rsid w:val="2FFFE3B9"/>
    <w:rsid w:val="33FFB2B4"/>
    <w:rsid w:val="33FFC301"/>
    <w:rsid w:val="3567E435"/>
    <w:rsid w:val="37699AAC"/>
    <w:rsid w:val="37F7E421"/>
    <w:rsid w:val="39FF13E5"/>
    <w:rsid w:val="3AF2D530"/>
    <w:rsid w:val="3BBB6E46"/>
    <w:rsid w:val="3BFD91A4"/>
    <w:rsid w:val="3C7E7E4E"/>
    <w:rsid w:val="3DEE7C01"/>
    <w:rsid w:val="3EF6348E"/>
    <w:rsid w:val="3EFB61AD"/>
    <w:rsid w:val="3F37CDAB"/>
    <w:rsid w:val="3F6F01A1"/>
    <w:rsid w:val="3F7644E0"/>
    <w:rsid w:val="3F7FE9C5"/>
    <w:rsid w:val="3F9FBD48"/>
    <w:rsid w:val="3FAF0AAB"/>
    <w:rsid w:val="3FB6ADE4"/>
    <w:rsid w:val="3FBDE484"/>
    <w:rsid w:val="3FBF62C6"/>
    <w:rsid w:val="3FD79AE0"/>
    <w:rsid w:val="3FDFF999"/>
    <w:rsid w:val="3FFF26B4"/>
    <w:rsid w:val="42D3B604"/>
    <w:rsid w:val="48FF5436"/>
    <w:rsid w:val="49CA2E6B"/>
    <w:rsid w:val="4B9FE3C2"/>
    <w:rsid w:val="4BC9F5B5"/>
    <w:rsid w:val="4DEDA4D5"/>
    <w:rsid w:val="4DFD3EAA"/>
    <w:rsid w:val="4EDA594B"/>
    <w:rsid w:val="4FDFB8AE"/>
    <w:rsid w:val="4FEFE2F2"/>
    <w:rsid w:val="4FFBBC6E"/>
    <w:rsid w:val="506F30FD"/>
    <w:rsid w:val="54FBE57F"/>
    <w:rsid w:val="55BDBFC2"/>
    <w:rsid w:val="567444B5"/>
    <w:rsid w:val="56FB4B67"/>
    <w:rsid w:val="57478A97"/>
    <w:rsid w:val="57AB6C62"/>
    <w:rsid w:val="57D7056B"/>
    <w:rsid w:val="59DFD1AD"/>
    <w:rsid w:val="59FC080A"/>
    <w:rsid w:val="59FDCAFB"/>
    <w:rsid w:val="59FDDC8B"/>
    <w:rsid w:val="5ABF35A0"/>
    <w:rsid w:val="5ABF657F"/>
    <w:rsid w:val="5AF7DF0E"/>
    <w:rsid w:val="5BFFFB06"/>
    <w:rsid w:val="5DBFF7BB"/>
    <w:rsid w:val="5DEBC819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40A5F1B"/>
    <w:rsid w:val="645F063B"/>
    <w:rsid w:val="65ECF1BF"/>
    <w:rsid w:val="663FF422"/>
    <w:rsid w:val="6698303C"/>
    <w:rsid w:val="676547E9"/>
    <w:rsid w:val="679E5140"/>
    <w:rsid w:val="67BA5745"/>
    <w:rsid w:val="67E43B26"/>
    <w:rsid w:val="67F29ACA"/>
    <w:rsid w:val="689E075E"/>
    <w:rsid w:val="697E7356"/>
    <w:rsid w:val="69D3BD7E"/>
    <w:rsid w:val="69FDEC77"/>
    <w:rsid w:val="6B2DDFAE"/>
    <w:rsid w:val="6B887A32"/>
    <w:rsid w:val="6BEF68BF"/>
    <w:rsid w:val="6DD37989"/>
    <w:rsid w:val="6DFF5019"/>
    <w:rsid w:val="6FAC3CC5"/>
    <w:rsid w:val="6FFA3357"/>
    <w:rsid w:val="72EF1E50"/>
    <w:rsid w:val="73644ACF"/>
    <w:rsid w:val="74CBDF4F"/>
    <w:rsid w:val="74DC48C7"/>
    <w:rsid w:val="75B7D147"/>
    <w:rsid w:val="75EF4115"/>
    <w:rsid w:val="75FF6493"/>
    <w:rsid w:val="76D35A89"/>
    <w:rsid w:val="77181135"/>
    <w:rsid w:val="77AFA716"/>
    <w:rsid w:val="77D0B492"/>
    <w:rsid w:val="77DBAFEE"/>
    <w:rsid w:val="77DDA94D"/>
    <w:rsid w:val="77F788A5"/>
    <w:rsid w:val="77FB2453"/>
    <w:rsid w:val="77FF16EB"/>
    <w:rsid w:val="79EF8452"/>
    <w:rsid w:val="79F145A3"/>
    <w:rsid w:val="79F7DD72"/>
    <w:rsid w:val="7A5F3BC1"/>
    <w:rsid w:val="7A7F5900"/>
    <w:rsid w:val="7AFF3652"/>
    <w:rsid w:val="7BBE7574"/>
    <w:rsid w:val="7BF565BA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67750F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EFEB8D8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20B63F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  <w:rsid w:val="FFFFA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1853</Words>
  <Characters>1938</Characters>
  <Lines>0</Lines>
  <Paragraphs>0</Paragraphs>
  <TotalTime>13</TotalTime>
  <ScaleCrop>false</ScaleCrop>
  <LinksUpToDate>false</LinksUpToDate>
  <CharactersWithSpaces>1938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2023-01-22T23:45:00Z</dcterms:created>
  <dc:creator>诗人与熊</dc:creator>
  <cp:lastModifiedBy>怒放生命</cp:lastModifiedBy>
  <cp:lastPrinted>2024-01-06T02:34:00Z</cp:lastPrinted>
  <dcterms:modified xsi:type="dcterms:W3CDTF">2026-01-26T07:19:07Z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F999CCECEC94476BBC45CD8DD8DFC8A8_13</vt:lpwstr>
  </property>
  <property fmtid="{D5CDD505-2E9C-101B-9397-08002B2CF9AE}" pid="4" name="KSOTemplateDocerSaveRecord">
    <vt:lpwstr>eyJoZGlkIjoiMzMwNzg1OTg4NTVjOGNiMDM5MjE1N2NhYTQ2YTFkZjMiLCJ1c2VySWQiOiIzOTY4ODEzMzkifQ==</vt:lpwstr>
  </property>
</Properties>
</file>