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淄博市张店区统计局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sz w:val="44"/>
          <w:szCs w:val="44"/>
        </w:rPr>
        <w:t>201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1</w:t>
      </w:r>
      <w:r>
        <w:rPr>
          <w:rFonts w:hint="eastAsia" w:ascii="宋体" w:hAnsi="宋体" w:eastAsia="宋体" w:cs="宋体"/>
          <w:b/>
          <w:sz w:val="44"/>
          <w:szCs w:val="44"/>
        </w:rPr>
        <w:t>年政府信息公开工作年度报告</w:t>
      </w:r>
    </w:p>
    <w:bookmarkEnd w:id="0"/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snapToGrid w:val="0"/>
        </w:rPr>
        <w:t> 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根据《中华人民共和国政府信息公开条例》规定，按照张店区政府信息公开的统一部署，特公布201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年度本机关政府信息公开年度报告。本报告中所列数据的统计期限自201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年1月1日起，至201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年12月31日止。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一、概述及政府信息公开的组织领导和制度建设情况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按照省、市上级有关部门和区政府的统一部署，认真贯彻《中华人民共和国政府信息公开条例》（以下简称《条例》）的各项要求，扎实推进政府信息公开工作。截至201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年底，本单位政府信息公开工作运行正常。根据201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年度工作实际情况，及时修改和完善了《张店区统计局政府信息公开实施办法》等一系列政策文件，进一步规范了公开程序和公开流程。完善政府信息发布渠道。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二、主动公开政府信息的情况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主动对外发布了社会关注的《201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年全区国民经济和社会发展公报》，并积极回应社会各界的询问。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三、政府信息公开申请的办理情况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年度未收到信息公开申请。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四、政府信息公开的收费及减免情况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本单位无收费情况。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五、行政复议、诉讼和申诉情况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年度未发生上述案件。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六、政府信息公开保密审查及监督检查情况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严格做好政府信息公开保密审查工作，将定密工作程序与公文流转程序、信息发布程序相结合，防止保密审查与政府信息发布脱节。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七、所属事业单位信息公开推进情况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本局所属事业单位所需公开的信息由局内统一管理、对外公开。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八、政府信息公开工作存在的主要问题及改进情况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通过积极努力、认真细致的工作，我局的政府信息公开工作有了新的进展。但也存在一些不足和问题，如：信息时效性有待提高，信息种类可以更加丰富，网上办事功能不够强等问题。201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年，我们将继续按《条例》及市政府信息公开办公室要求，进一步规范信息公开制度，提高信息公开时效，努力推进政府信息公开工作。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一是进一步对信息进行系统深入的梳理和分类，加强信息公开工作的时效性，确保信息公开的及时性、准确性和有效性，为社会各界提供更加方便快捷的政府信息公开服务。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二是继续加强门户网站建设维护工作，不断充实信息类别，完善信息呈现形式，丰富信息内容。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三是继续加强学习，提高认识，正确把握和处理公开与保密之间的关系，确保应当公开的政府信息及时公开。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年1月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920891"/>
    <w:rsid w:val="03F35A22"/>
    <w:rsid w:val="2DD77C55"/>
    <w:rsid w:val="4CAA57B9"/>
    <w:rsid w:val="6D535020"/>
    <w:rsid w:val="6F92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2020-12-22T03:10:00Z</dcterms:created>
  <dc:creator>Administrator</dc:creator>
  <cp:lastModifiedBy>Administrator</cp:lastModifiedBy>
  <dcterms:modified xsi:type="dcterms:W3CDTF">2020-12-22T08:51:51Z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