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张店区住房和城乡建设局2011年政府信息公开工作年度报告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住建局2011年在区委、区政府的正确领导下，按照《中华人民共和国政府信息公开条例》和区委、区政府相关文件的要求，开拓进取，扎实工作，严格政府工作信息内容，统计时限，信息的公开做到及时、准确，进一步提高政府工作的透明度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一、概述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为了认真贯彻落实《政府信息公开条例》，进一步提高工作透明度，接受群众监督，着力加强了以工程、重大事项等方面为主要内容的政务公开，取得了明显成效。2011年，我局成立了以局长为组长、副局长为副组长、科室负责人为成员的政务公开领导小组，实行“谁主管，谁负责”和“一把手负总责”的责任制，及时解决存在问题和困难，加强协调和衔接，确保严格按照区委、区政府的要求落实到位。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主动公开政府信息情况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我局主动公开政府信息的主要类别有：1.机构职能、机构领导、内设机构及直属机构、联系方式；2.相关法律、规章、规范性文件；3.行政审批事项办事指南；4、业务工作；5、其他应主动公开的信息。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2011年，我局共发布各类信息33条，其中，机构领导、设置及人事类信息2条，政策法规类2条，规划计划1条，业务工作3条，招投标24条，向张店年鉴报送稿件1条。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三、依申请公开政府信息办理情况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我局2011年度未发生依申请公开政府信息办理情况。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四、政府信息公开的收费及减免情况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我局2011年度未发生政府信息公开的收费及减免情况。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五、因政府信息公开申请行政复议、诉讼和申诉的情况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我局2011年度未发生因政府信息公开申请行政复议、诉讼和申诉的情况。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六、政府信息公开工作存在的主要问题及改进措施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存在的主要问题：一是暂时还没有信息公开申请受理以及答复的实践；二是信息公开的内容有待进一步完善；三是主动公开力度还需进一步增强。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改进措施：一是认真学习《中华人民共和国政府信息公开条例》，贯彻执行区委、区政府相关文件精神，进一步提高对政府信息公开工作的认识，确保住建局机关规范化服务型政府（机关）建设提升机关行政效能工作的顺利开展。二是统一认识，努力规范工作流程。进一步梳理局机关以及局属各科室所掌握的政府信息，及时提供，定期维护，确保政府信息公开工作能按照既定的工作流程有效运作，公众能够方便查询。三是向实践工作成功有效的政府职能部门学习取经，结合我局工作实际情况，不断提高工作水平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AC2B8A"/>
    <w:rsid w:val="4900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@淡然如水^O^</cp:lastModifiedBy>
  <dcterms:modified xsi:type="dcterms:W3CDTF">2020-12-22T09:03:47Z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